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lang w:eastAsia="zh-CN"/>
        </w:rPr>
      </w:pPr>
      <w:r>
        <w:rPr>
          <w:rFonts w:hint="eastAsia"/>
          <w:b/>
          <w:sz w:val="52"/>
          <w:szCs w:val="52"/>
          <w:lang w:eastAsia="zh-CN"/>
        </w:rPr>
        <w:t>乌海区域</w:t>
      </w:r>
      <w:r>
        <w:rPr>
          <w:rFonts w:hint="eastAsia"/>
          <w:b/>
          <w:sz w:val="52"/>
          <w:szCs w:val="52"/>
        </w:rPr>
        <w:t>苗木栽植劳务分包</w:t>
      </w:r>
      <w:r>
        <w:rPr>
          <w:rFonts w:hint="eastAsia"/>
          <w:b/>
          <w:sz w:val="52"/>
          <w:szCs w:val="52"/>
          <w:lang w:eastAsia="zh-CN"/>
        </w:rPr>
        <w:t>商</w:t>
      </w:r>
    </w:p>
    <w:p>
      <w:pPr>
        <w:jc w:val="center"/>
        <w:rPr>
          <w:rFonts w:hint="eastAsia"/>
          <w:b/>
          <w:sz w:val="52"/>
          <w:szCs w:val="52"/>
        </w:rPr>
      </w:pPr>
      <w:r>
        <w:rPr>
          <w:rFonts w:hint="eastAsia"/>
          <w:b/>
          <w:sz w:val="52"/>
          <w:szCs w:val="52"/>
        </w:rPr>
        <w:t>招标公告</w:t>
      </w:r>
    </w:p>
    <w:p>
      <w:pPr>
        <w:rPr>
          <w:rFonts w:ascii="宋体" w:hAnsi="宋体" w:eastAsia="宋体" w:cs="宋体"/>
          <w:sz w:val="32"/>
          <w:szCs w:val="32"/>
        </w:rPr>
      </w:pPr>
      <w:r>
        <w:rPr>
          <w:rFonts w:hint="eastAsia" w:ascii="黑体" w:hAnsi="黑体" w:eastAsia="黑体" w:cs="黑体"/>
          <w:sz w:val="32"/>
          <w:szCs w:val="32"/>
        </w:rPr>
        <w:t>一、招标人：</w:t>
      </w:r>
      <w:r>
        <w:rPr>
          <w:rFonts w:hint="eastAsia" w:ascii="宋体" w:hAnsi="宋体" w:cs="宋体"/>
          <w:sz w:val="24"/>
        </w:rPr>
        <w:t>内蒙古蒙草生态环境（集团）股份有限公司</w:t>
      </w:r>
    </w:p>
    <w:p>
      <w:pPr>
        <w:rPr>
          <w:rFonts w:ascii="黑体" w:hAnsi="黑体" w:eastAsia="黑体" w:cs="黑体"/>
          <w:sz w:val="32"/>
          <w:szCs w:val="32"/>
        </w:rPr>
      </w:pPr>
      <w:r>
        <w:rPr>
          <w:rFonts w:hint="eastAsia" w:ascii="黑体" w:hAnsi="黑体" w:eastAsia="黑体" w:cs="黑体"/>
          <w:sz w:val="32"/>
          <w:szCs w:val="32"/>
        </w:rPr>
        <w:t>二、项目概况</w:t>
      </w:r>
    </w:p>
    <w:p>
      <w:pPr>
        <w:jc w:val="both"/>
        <w:rPr>
          <w:rFonts w:hint="eastAsia" w:ascii="宋体" w:hAnsi="宋体" w:eastAsia="宋体" w:cs="宋体"/>
          <w:sz w:val="32"/>
          <w:szCs w:val="32"/>
        </w:rPr>
      </w:pPr>
      <w:bookmarkStart w:id="0" w:name="_Toc26948"/>
      <w:bookmarkStart w:id="1" w:name="_Toc27998"/>
      <w:bookmarkStart w:id="2" w:name="_Toc394566971"/>
      <w:r>
        <w:rPr>
          <w:rFonts w:hint="eastAsia" w:ascii="宋体" w:hAnsi="宋体" w:eastAsia="宋体" w:cs="宋体"/>
          <w:b/>
          <w:bCs/>
          <w:sz w:val="32"/>
          <w:szCs w:val="32"/>
        </w:rPr>
        <w:t>（一）工程名称</w:t>
      </w:r>
      <w:r>
        <w:rPr>
          <w:rFonts w:hint="eastAsia" w:ascii="宋体" w:hAnsi="宋体" w:eastAsia="宋体" w:cs="宋体"/>
          <w:sz w:val="32"/>
          <w:szCs w:val="32"/>
        </w:rPr>
        <w:t>：</w:t>
      </w:r>
      <w:bookmarkEnd w:id="0"/>
      <w:bookmarkEnd w:id="1"/>
      <w:bookmarkEnd w:id="2"/>
      <w:r>
        <w:rPr>
          <w:rFonts w:hint="eastAsia" w:ascii="宋体" w:hAnsi="宋体" w:cs="宋体"/>
          <w:sz w:val="24"/>
          <w:lang w:eastAsia="zh-CN"/>
        </w:rPr>
        <w:t>乌海区域苗木栽植劳务分包商</w:t>
      </w:r>
    </w:p>
    <w:p>
      <w:pPr>
        <w:numPr>
          <w:numId w:val="0"/>
        </w:numPr>
        <w:tabs>
          <w:tab w:val="left" w:pos="523"/>
        </w:tabs>
        <w:rPr>
          <w:rFonts w:hint="eastAsia" w:ascii="宋体" w:hAnsi="宋体" w:eastAsia="宋体" w:cs="宋体"/>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二</w:t>
      </w:r>
      <w:r>
        <w:rPr>
          <w:rFonts w:hint="eastAsia" w:ascii="宋体" w:hAnsi="宋体" w:eastAsia="宋体" w:cs="宋体"/>
          <w:b/>
          <w:bCs/>
          <w:sz w:val="32"/>
          <w:szCs w:val="32"/>
        </w:rPr>
        <w:t>）工程地点</w:t>
      </w:r>
      <w:r>
        <w:rPr>
          <w:rFonts w:hint="eastAsia" w:ascii="宋体" w:hAnsi="宋体" w:eastAsia="宋体" w:cs="宋体"/>
          <w:sz w:val="32"/>
          <w:szCs w:val="32"/>
        </w:rPr>
        <w:t>：</w:t>
      </w:r>
    </w:p>
    <w:p>
      <w:pPr>
        <w:jc w:val="both"/>
        <w:rPr>
          <w:rFonts w:hint="eastAsia" w:ascii="宋体" w:hAnsi="宋体" w:cs="宋体"/>
          <w:sz w:val="24"/>
        </w:rPr>
      </w:pPr>
      <w:r>
        <w:rPr>
          <w:rFonts w:hint="eastAsia" w:ascii="宋体" w:hAnsi="宋体" w:eastAsia="宋体" w:cs="宋体"/>
          <w:sz w:val="32"/>
          <w:szCs w:val="32"/>
          <w:lang w:val="en-US" w:eastAsia="zh-CN"/>
        </w:rPr>
        <w:t xml:space="preserve"> </w:t>
      </w:r>
      <w:r>
        <w:rPr>
          <w:rFonts w:hint="eastAsia" w:ascii="宋体" w:hAnsi="宋体" w:cs="宋体"/>
          <w:sz w:val="24"/>
          <w:lang w:val="en-US" w:eastAsia="zh-CN"/>
        </w:rPr>
        <w:t xml:space="preserve">     </w:t>
      </w:r>
      <w:r>
        <w:rPr>
          <w:rFonts w:hint="eastAsia" w:ascii="宋体" w:hAnsi="宋体" w:cs="宋体"/>
          <w:sz w:val="24"/>
          <w:lang w:eastAsia="zh-CN"/>
        </w:rPr>
        <w:t>乌海区域</w:t>
      </w:r>
      <w:r>
        <w:rPr>
          <w:rFonts w:hint="eastAsia" w:ascii="宋体" w:hAnsi="宋体" w:cs="宋体"/>
          <w:sz w:val="24"/>
        </w:rPr>
        <w:t>苗木栽植劳务分包</w:t>
      </w:r>
      <w:r>
        <w:rPr>
          <w:rFonts w:hint="eastAsia" w:ascii="宋体" w:hAnsi="宋体" w:cs="宋体"/>
          <w:sz w:val="24"/>
          <w:lang w:eastAsia="zh-CN"/>
        </w:rPr>
        <w:t>商</w:t>
      </w:r>
      <w:r>
        <w:rPr>
          <w:rFonts w:hint="eastAsia" w:ascii="宋体" w:hAnsi="宋体" w:cs="宋体"/>
          <w:sz w:val="24"/>
        </w:rPr>
        <w:t>位于乌海市海</w:t>
      </w:r>
      <w:r>
        <w:rPr>
          <w:rFonts w:hint="eastAsia" w:ascii="宋体" w:hAnsi="宋体" w:cs="宋体"/>
          <w:sz w:val="24"/>
          <w:lang w:eastAsia="zh-CN"/>
        </w:rPr>
        <w:t>渤</w:t>
      </w:r>
      <w:r>
        <w:rPr>
          <w:rFonts w:hint="eastAsia" w:ascii="宋体" w:hAnsi="宋体" w:cs="宋体"/>
          <w:sz w:val="24"/>
        </w:rPr>
        <w:t>湾区</w:t>
      </w:r>
    </w:p>
    <w:p>
      <w:pPr>
        <w:jc w:val="both"/>
        <w:rPr>
          <w:rFonts w:ascii="宋体" w:hAnsi="宋体" w:eastAsia="宋体" w:cs="宋体"/>
          <w:b/>
          <w:bCs/>
          <w:sz w:val="32"/>
          <w:szCs w:val="32"/>
        </w:rPr>
      </w:pPr>
      <w:bookmarkStart w:id="11" w:name="_GoBack"/>
      <w:bookmarkEnd w:id="11"/>
      <w:r>
        <w:rPr>
          <w:rFonts w:hint="eastAsia" w:ascii="宋体" w:hAnsi="宋体" w:eastAsia="宋体" w:cs="宋体"/>
          <w:b/>
          <w:bCs/>
          <w:sz w:val="32"/>
          <w:szCs w:val="32"/>
        </w:rPr>
        <w:t>（三）项目基本概况:</w:t>
      </w:r>
    </w:p>
    <w:p>
      <w:pPr>
        <w:spacing w:line="560" w:lineRule="exact"/>
        <w:ind w:firstLine="362" w:firstLineChars="151"/>
        <w:outlineLvl w:val="1"/>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乌海区域</w:t>
      </w:r>
      <w:r>
        <w:rPr>
          <w:rFonts w:hint="eastAsia" w:ascii="宋体" w:hAnsi="宋体" w:cs="宋体"/>
          <w:sz w:val="24"/>
        </w:rPr>
        <w:t>苗木栽植劳务分包</w:t>
      </w:r>
      <w:r>
        <w:rPr>
          <w:rFonts w:hint="eastAsia" w:ascii="宋体" w:hAnsi="宋体" w:cs="宋体"/>
          <w:sz w:val="24"/>
          <w:lang w:eastAsia="zh-CN"/>
        </w:rPr>
        <w:t>商</w:t>
      </w:r>
      <w:r>
        <w:rPr>
          <w:rFonts w:hint="eastAsia" w:ascii="宋体" w:hAnsi="宋体" w:cs="宋体"/>
          <w:sz w:val="24"/>
        </w:rPr>
        <w:t>位于乌海市海</w:t>
      </w:r>
      <w:r>
        <w:rPr>
          <w:rFonts w:hint="eastAsia" w:ascii="宋体" w:hAnsi="宋体" w:cs="宋体"/>
          <w:sz w:val="24"/>
          <w:lang w:eastAsia="zh-CN"/>
        </w:rPr>
        <w:t>渤</w:t>
      </w:r>
      <w:r>
        <w:rPr>
          <w:rFonts w:hint="eastAsia" w:ascii="宋体" w:hAnsi="宋体" w:cs="宋体"/>
          <w:sz w:val="24"/>
        </w:rPr>
        <w:t>湾区</w:t>
      </w:r>
      <w:r>
        <w:rPr>
          <w:rFonts w:hint="eastAsia" w:ascii="宋体" w:hAnsi="宋体" w:cs="宋体"/>
          <w:sz w:val="24"/>
          <w:lang w:eastAsia="zh-CN"/>
        </w:rPr>
        <w:t>，</w:t>
      </w:r>
      <w:r>
        <w:rPr>
          <w:rFonts w:hint="eastAsia" w:ascii="宋体" w:hAnsi="宋体" w:cs="宋体"/>
          <w:sz w:val="24"/>
        </w:rPr>
        <w:t>该工程是集园林、小品、广场、道路为一体的综合性工程，工程规划面积约</w:t>
      </w:r>
      <w:r>
        <w:rPr>
          <w:rFonts w:hint="eastAsia" w:ascii="宋体" w:hAnsi="宋体" w:cs="宋体"/>
          <w:sz w:val="24"/>
          <w:lang w:val="en-US" w:eastAsia="zh-CN"/>
        </w:rPr>
        <w:t>560</w:t>
      </w:r>
      <w:r>
        <w:rPr>
          <w:rFonts w:hint="eastAsia" w:ascii="宋体" w:hAnsi="宋体" w:cs="宋体"/>
          <w:sz w:val="24"/>
        </w:rPr>
        <w:t>亩。项目投资总概算</w:t>
      </w:r>
      <w:r>
        <w:rPr>
          <w:rFonts w:hint="eastAsia" w:ascii="宋体" w:hAnsi="宋体" w:cs="宋体"/>
          <w:sz w:val="24"/>
          <w:lang w:eastAsia="zh-CN"/>
        </w:rPr>
        <w:t>约</w:t>
      </w:r>
      <w:r>
        <w:rPr>
          <w:rFonts w:hint="eastAsia" w:ascii="宋体" w:hAnsi="宋体" w:cs="宋体"/>
          <w:sz w:val="24"/>
          <w:lang w:val="en-US" w:eastAsia="zh-CN"/>
        </w:rPr>
        <w:t>300万</w:t>
      </w:r>
      <w:r>
        <w:rPr>
          <w:rFonts w:hint="eastAsia" w:ascii="宋体" w:hAnsi="宋体" w:cs="宋体"/>
          <w:sz w:val="24"/>
        </w:rPr>
        <w:t>元</w:t>
      </w:r>
      <w:r>
        <w:rPr>
          <w:rFonts w:hint="eastAsia" w:ascii="宋体" w:hAnsi="宋体" w:cs="宋体"/>
          <w:sz w:val="24"/>
          <w:lang w:eastAsia="zh-CN"/>
        </w:rPr>
        <w:t>。本次招标范围只进行绿化栽植及养护劳务分包商招标。</w:t>
      </w:r>
    </w:p>
    <w:p>
      <w:pPr>
        <w:spacing w:line="360" w:lineRule="auto"/>
        <w:outlineLvl w:val="1"/>
        <w:rPr>
          <w:rFonts w:ascii="宋体" w:hAnsi="宋体" w:eastAsia="宋体" w:cs="宋体"/>
          <w:b/>
          <w:bCs/>
          <w:sz w:val="32"/>
          <w:szCs w:val="32"/>
        </w:rPr>
      </w:pPr>
      <w:r>
        <w:rPr>
          <w:rFonts w:hint="eastAsia" w:ascii="宋体" w:hAnsi="宋体" w:eastAsia="宋体" w:cs="宋体"/>
          <w:b/>
          <w:bCs/>
          <w:sz w:val="32"/>
          <w:szCs w:val="32"/>
        </w:rPr>
        <w:t>（四）</w:t>
      </w:r>
      <w:r>
        <w:rPr>
          <w:rFonts w:hint="eastAsia" w:ascii="宋体" w:hAnsi="宋体" w:eastAsia="宋体" w:cs="宋体"/>
          <w:b/>
          <w:bCs/>
          <w:sz w:val="32"/>
          <w:szCs w:val="32"/>
          <w:lang w:eastAsia="zh-CN"/>
        </w:rPr>
        <w:t>招标</w:t>
      </w:r>
      <w:r>
        <w:rPr>
          <w:rFonts w:hint="eastAsia" w:ascii="宋体" w:hAnsi="宋体" w:eastAsia="宋体" w:cs="宋体"/>
          <w:b/>
          <w:bCs/>
          <w:sz w:val="32"/>
          <w:szCs w:val="32"/>
        </w:rPr>
        <w:t>内容：</w:t>
      </w:r>
    </w:p>
    <w:p>
      <w:pPr>
        <w:spacing w:line="360" w:lineRule="auto"/>
        <w:outlineLvl w:val="1"/>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具体分包工程内容为：乔木:10750株 </w:t>
      </w:r>
      <w:r>
        <w:rPr>
          <w:rFonts w:hint="eastAsia" w:ascii="宋体" w:hAnsi="宋体" w:cs="宋体"/>
          <w:sz w:val="24"/>
          <w:lang w:eastAsia="zh-CN"/>
        </w:rPr>
        <w:t>、</w:t>
      </w:r>
      <w:r>
        <w:rPr>
          <w:rFonts w:hint="eastAsia" w:ascii="宋体" w:hAnsi="宋体" w:cs="宋体"/>
          <w:sz w:val="24"/>
        </w:rPr>
        <w:t>花灌木：2750丛</w:t>
      </w:r>
      <w:r>
        <w:rPr>
          <w:rFonts w:hint="eastAsia" w:ascii="宋体" w:hAnsi="宋体" w:cs="宋体"/>
          <w:sz w:val="24"/>
          <w:lang w:eastAsia="zh-CN"/>
        </w:rPr>
        <w:t>、片植</w:t>
      </w:r>
      <w:r>
        <w:rPr>
          <w:rFonts w:hint="eastAsia" w:ascii="宋体" w:hAnsi="宋体" w:cs="宋体"/>
          <w:sz w:val="24"/>
        </w:rPr>
        <w:t>绿篱：</w:t>
      </w:r>
      <w:r>
        <w:rPr>
          <w:rFonts w:hint="eastAsia" w:ascii="宋体" w:hAnsi="宋体" w:cs="宋体"/>
          <w:sz w:val="24"/>
          <w:lang w:val="en-US" w:eastAsia="zh-CN"/>
        </w:rPr>
        <w:t>26400㎡、</w:t>
      </w:r>
      <w:r>
        <w:rPr>
          <w:rFonts w:hint="eastAsia" w:ascii="宋体" w:hAnsi="宋体" w:cs="宋体"/>
          <w:sz w:val="24"/>
        </w:rPr>
        <w:t>地被</w:t>
      </w:r>
      <w:r>
        <w:rPr>
          <w:rFonts w:hint="eastAsia" w:ascii="宋体" w:hAnsi="宋体" w:cs="宋体"/>
          <w:sz w:val="24"/>
          <w:lang w:eastAsia="zh-CN"/>
        </w:rPr>
        <w:t>植物</w:t>
      </w:r>
      <w:r>
        <w:rPr>
          <w:rFonts w:hint="eastAsia" w:ascii="宋体" w:hAnsi="宋体" w:cs="宋体"/>
          <w:sz w:val="24"/>
        </w:rPr>
        <w:t>：</w:t>
      </w:r>
      <w:r>
        <w:rPr>
          <w:rFonts w:hint="eastAsia" w:ascii="宋体" w:hAnsi="宋体" w:cs="宋体"/>
          <w:sz w:val="24"/>
          <w:lang w:val="en-US" w:eastAsia="zh-CN"/>
        </w:rPr>
        <w:t>189280㎡。</w:t>
      </w:r>
      <w:r>
        <w:rPr>
          <w:rFonts w:hint="eastAsia" w:ascii="宋体" w:hAnsi="宋体" w:cs="宋体"/>
          <w:sz w:val="24"/>
        </w:rPr>
        <w:t>详细内容见清单附件。</w:t>
      </w:r>
    </w:p>
    <w:p>
      <w:pPr>
        <w:spacing w:line="360" w:lineRule="auto"/>
        <w:outlineLvl w:val="1"/>
        <w:rPr>
          <w:rFonts w:ascii="宋体" w:hAnsi="宋体" w:eastAsia="宋体" w:cs="宋体"/>
          <w:sz w:val="32"/>
          <w:szCs w:val="32"/>
        </w:rPr>
      </w:pPr>
      <w:r>
        <w:rPr>
          <w:rFonts w:hint="eastAsia" w:ascii="宋体" w:hAnsi="宋体" w:eastAsia="宋体" w:cs="宋体"/>
          <w:b/>
          <w:bCs/>
          <w:sz w:val="32"/>
          <w:szCs w:val="32"/>
        </w:rPr>
        <w:t>（五）施工工期</w:t>
      </w:r>
      <w:r>
        <w:rPr>
          <w:rFonts w:hint="eastAsia" w:ascii="宋体" w:hAnsi="宋体" w:eastAsia="宋体" w:cs="宋体"/>
          <w:sz w:val="32"/>
          <w:szCs w:val="32"/>
        </w:rPr>
        <w:t>：</w:t>
      </w:r>
    </w:p>
    <w:p>
      <w:pPr>
        <w:spacing w:line="560" w:lineRule="exact"/>
        <w:ind w:firstLine="362" w:firstLineChars="151"/>
        <w:outlineLvl w:val="1"/>
        <w:rPr>
          <w:rFonts w:hint="eastAsia" w:ascii="宋体" w:hAnsi="宋体" w:cs="宋体"/>
          <w:sz w:val="24"/>
        </w:rPr>
      </w:pPr>
      <w:r>
        <w:rPr>
          <w:rFonts w:hint="eastAsia" w:ascii="宋体" w:hAnsi="宋体" w:cs="宋体"/>
          <w:sz w:val="24"/>
        </w:rPr>
        <w:t>预计开工日期：2017</w:t>
      </w:r>
      <w:r>
        <w:rPr>
          <w:rFonts w:hint="eastAsia" w:ascii="宋体" w:hAnsi="宋体" w:cs="宋体"/>
          <w:sz w:val="24"/>
          <w:lang w:eastAsia="zh-CN"/>
        </w:rPr>
        <w:t>年</w:t>
      </w:r>
      <w:r>
        <w:rPr>
          <w:rFonts w:hint="eastAsia" w:ascii="宋体" w:hAnsi="宋体" w:cs="宋体"/>
          <w:sz w:val="24"/>
        </w:rPr>
        <w:t>3</w:t>
      </w:r>
      <w:r>
        <w:rPr>
          <w:rFonts w:hint="eastAsia" w:ascii="宋体" w:hAnsi="宋体" w:cs="宋体"/>
          <w:sz w:val="24"/>
          <w:lang w:eastAsia="zh-CN"/>
        </w:rPr>
        <w:t>月</w:t>
      </w:r>
      <w:r>
        <w:rPr>
          <w:rFonts w:hint="eastAsia" w:ascii="宋体" w:hAnsi="宋体" w:cs="宋体"/>
          <w:sz w:val="24"/>
          <w:lang w:val="en-US" w:eastAsia="zh-CN"/>
        </w:rPr>
        <w:t>20</w:t>
      </w:r>
      <w:r>
        <w:rPr>
          <w:rFonts w:hint="eastAsia" w:ascii="宋体" w:hAnsi="宋体" w:cs="宋体"/>
          <w:sz w:val="24"/>
          <w:lang w:eastAsia="zh-CN"/>
        </w:rPr>
        <w:t>日</w:t>
      </w:r>
    </w:p>
    <w:p>
      <w:pPr>
        <w:spacing w:line="560" w:lineRule="exact"/>
        <w:ind w:firstLine="362" w:firstLineChars="151"/>
        <w:outlineLvl w:val="1"/>
        <w:rPr>
          <w:rFonts w:hint="eastAsia" w:ascii="宋体" w:hAnsi="宋体" w:cs="宋体"/>
          <w:sz w:val="24"/>
        </w:rPr>
      </w:pPr>
      <w:r>
        <w:rPr>
          <w:rFonts w:hint="eastAsia" w:ascii="宋体" w:hAnsi="宋体" w:cs="宋体"/>
          <w:sz w:val="24"/>
        </w:rPr>
        <w:t>预计竣工日期：2017</w:t>
      </w:r>
      <w:r>
        <w:rPr>
          <w:rFonts w:hint="eastAsia" w:ascii="宋体" w:hAnsi="宋体" w:cs="宋体"/>
          <w:sz w:val="24"/>
          <w:lang w:eastAsia="zh-CN"/>
        </w:rPr>
        <w:t>年</w:t>
      </w:r>
      <w:r>
        <w:rPr>
          <w:rFonts w:hint="eastAsia" w:ascii="宋体" w:hAnsi="宋体" w:cs="宋体"/>
          <w:sz w:val="24"/>
          <w:lang w:val="en-US" w:eastAsia="zh-CN"/>
        </w:rPr>
        <w:t>6</w:t>
      </w:r>
      <w:r>
        <w:rPr>
          <w:rFonts w:hint="eastAsia" w:ascii="宋体" w:hAnsi="宋体" w:cs="宋体"/>
          <w:sz w:val="24"/>
          <w:lang w:eastAsia="zh-CN"/>
        </w:rPr>
        <w:t>月</w:t>
      </w:r>
      <w:r>
        <w:rPr>
          <w:rFonts w:hint="eastAsia" w:ascii="宋体" w:hAnsi="宋体" w:cs="宋体"/>
          <w:sz w:val="24"/>
          <w:lang w:val="en-US" w:eastAsia="zh-CN"/>
        </w:rPr>
        <w:t>30</w:t>
      </w:r>
      <w:r>
        <w:rPr>
          <w:rFonts w:hint="eastAsia" w:ascii="宋体" w:hAnsi="宋体" w:cs="宋体"/>
          <w:sz w:val="24"/>
          <w:lang w:eastAsia="zh-CN"/>
        </w:rPr>
        <w:t>日</w:t>
      </w:r>
    </w:p>
    <w:p>
      <w:pPr>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质量及</w:t>
      </w:r>
      <w:r>
        <w:rPr>
          <w:rFonts w:hint="eastAsia" w:ascii="黑体" w:hAnsi="黑体" w:eastAsia="黑体" w:cs="黑体"/>
          <w:sz w:val="32"/>
          <w:szCs w:val="32"/>
        </w:rPr>
        <w:t>技术要求</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（一）绿化栽植</w:t>
      </w:r>
    </w:p>
    <w:p>
      <w:pPr>
        <w:spacing w:line="560" w:lineRule="exact"/>
        <w:ind w:firstLine="362" w:firstLineChars="151"/>
        <w:outlineLvl w:val="1"/>
        <w:rPr>
          <w:rFonts w:hint="eastAsia" w:ascii="宋体" w:hAnsi="宋体" w:cs="宋体"/>
          <w:sz w:val="24"/>
        </w:rPr>
      </w:pP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cs="宋体"/>
          <w:sz w:val="24"/>
        </w:rPr>
        <w:t>一、乔木要求</w:t>
      </w:r>
    </w:p>
    <w:p>
      <w:pPr>
        <w:spacing w:line="360" w:lineRule="auto"/>
        <w:outlineLvl w:val="1"/>
        <w:rPr>
          <w:rFonts w:hint="eastAsia" w:ascii="宋体" w:hAnsi="宋体" w:cs="宋体"/>
          <w:sz w:val="24"/>
        </w:rPr>
      </w:pPr>
      <w:r>
        <w:rPr>
          <w:rFonts w:hint="eastAsia" w:ascii="宋体" w:hAnsi="宋体" w:cs="宋体"/>
          <w:sz w:val="24"/>
        </w:rPr>
        <w:t xml:space="preserve">   1、挖种植穴</w:t>
      </w:r>
    </w:p>
    <w:p>
      <w:pPr>
        <w:spacing w:line="360" w:lineRule="auto"/>
        <w:ind w:firstLine="465"/>
        <w:outlineLvl w:val="1"/>
        <w:rPr>
          <w:rFonts w:hint="eastAsia" w:ascii="宋体" w:hAnsi="宋体" w:cs="宋体"/>
          <w:sz w:val="24"/>
        </w:rPr>
      </w:pPr>
      <w:r>
        <w:rPr>
          <w:rFonts w:hint="eastAsia" w:ascii="宋体" w:hAnsi="宋体" w:cs="宋体"/>
          <w:sz w:val="24"/>
        </w:rPr>
        <w:t>以定点石灰为中心沿四周向下挖种植穴，种植穴的大小依土球规格及根系情况而定，带土球的应比土球大16-20cm，裸根苗应保证根系充分舒展，坑的深度应比土球高度深10-20cm。坑的形状一般宜为圆形，且保证上下口径一致；树穴底部必须施好基肥。在种植时，先在坑底松填约15cm厚的表土。</w:t>
      </w:r>
    </w:p>
    <w:p>
      <w:pPr>
        <w:spacing w:line="560" w:lineRule="exact"/>
        <w:ind w:firstLine="362" w:firstLineChars="151"/>
        <w:outlineLvl w:val="1"/>
        <w:rPr>
          <w:rFonts w:hint="eastAsia" w:ascii="宋体" w:hAnsi="宋体" w:cs="宋体"/>
          <w:sz w:val="24"/>
        </w:rPr>
      </w:pPr>
      <w:r>
        <w:rPr>
          <w:rFonts w:hint="eastAsia" w:ascii="宋体" w:hAnsi="宋体" w:cs="宋体"/>
          <w:sz w:val="24"/>
        </w:rPr>
        <w:t>2、种植</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 xml:space="preserve"> 目测苗木观赏面的朝向； </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注重苗木种植的深度；</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种植回填土应分层踏实。</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3、支撑杆 </w:t>
      </w:r>
    </w:p>
    <w:p>
      <w:pPr>
        <w:spacing w:line="560" w:lineRule="exact"/>
        <w:ind w:firstLine="362" w:firstLineChars="151"/>
        <w:outlineLvl w:val="1"/>
        <w:rPr>
          <w:rFonts w:hint="eastAsia" w:ascii="宋体" w:hAnsi="宋体" w:cs="宋体"/>
          <w:sz w:val="24"/>
        </w:rPr>
      </w:pPr>
      <w:r>
        <w:rPr>
          <w:rFonts w:hint="eastAsia" w:ascii="宋体" w:hAnsi="宋体" w:cs="宋体"/>
          <w:sz w:val="24"/>
        </w:rPr>
        <w:t>（1）支撑杆绑扎时的高度</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① 常绿树不低于树干的三分之二；② 落叶树不低于树木主干的二分之一；</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③ 支柱的长短一致、绑扎方向一致固定物的铅丝绑扎后尾部方向一致。</w:t>
      </w:r>
    </w:p>
    <w:p>
      <w:pPr>
        <w:spacing w:line="560" w:lineRule="exact"/>
        <w:ind w:firstLine="362" w:firstLineChars="151"/>
        <w:outlineLvl w:val="1"/>
        <w:rPr>
          <w:rFonts w:hint="eastAsia" w:ascii="宋体" w:hAnsi="宋体" w:cs="宋体"/>
          <w:sz w:val="24"/>
        </w:rPr>
      </w:pPr>
      <w:r>
        <w:rPr>
          <w:rFonts w:hint="eastAsia" w:ascii="宋体" w:hAnsi="宋体" w:cs="宋体"/>
          <w:sz w:val="24"/>
        </w:rPr>
        <w:t>（2）拐的位置位于支撑杆1/3处，支撑杆的柱脚应埋入土中不少于20cm，确保牢固。</w:t>
      </w:r>
    </w:p>
    <w:p>
      <w:pPr>
        <w:spacing w:line="560" w:lineRule="exact"/>
        <w:ind w:firstLine="362" w:firstLineChars="151"/>
        <w:outlineLvl w:val="1"/>
        <w:rPr>
          <w:rFonts w:hint="eastAsia" w:ascii="宋体" w:hAnsi="宋体" w:cs="宋体"/>
          <w:sz w:val="24"/>
        </w:rPr>
      </w:pPr>
      <w:r>
        <w:rPr>
          <w:rFonts w:hint="eastAsia" w:ascii="宋体" w:hAnsi="宋体" w:cs="宋体"/>
          <w:sz w:val="24"/>
        </w:rPr>
        <w:t>（3）连接树木的支撑点应在树木主杆上，其连接处应衬软垫，并绑扎牢固，以防磨伤树皮。</w:t>
      </w:r>
    </w:p>
    <w:p>
      <w:pPr>
        <w:spacing w:line="560" w:lineRule="exact"/>
        <w:ind w:firstLine="362" w:firstLineChars="151"/>
        <w:outlineLvl w:val="1"/>
        <w:rPr>
          <w:rFonts w:hint="eastAsia" w:ascii="宋体" w:hAnsi="宋体" w:cs="宋体"/>
          <w:sz w:val="24"/>
        </w:rPr>
      </w:pPr>
      <w:r>
        <w:rPr>
          <w:rFonts w:hint="eastAsia" w:ascii="宋体" w:hAnsi="宋体" w:cs="宋体"/>
          <w:sz w:val="24"/>
        </w:rPr>
        <w:t>4、水圈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① 水圈直径：下反水圈直径应大于树穴直径；</w:t>
      </w:r>
    </w:p>
    <w:p>
      <w:pPr>
        <w:spacing w:line="560" w:lineRule="exact"/>
        <w:ind w:firstLine="362" w:firstLineChars="151"/>
        <w:outlineLvl w:val="1"/>
        <w:rPr>
          <w:rFonts w:hint="eastAsia" w:ascii="宋体" w:hAnsi="宋体" w:cs="宋体"/>
          <w:sz w:val="24"/>
        </w:rPr>
      </w:pPr>
      <w:r>
        <w:rPr>
          <w:rFonts w:hint="eastAsia" w:ascii="宋体" w:hAnsi="宋体" w:cs="宋体"/>
          <w:sz w:val="24"/>
        </w:rPr>
        <w:t>②若修筑上反水圈，土堰高度不低于10cm，呈缓坡状，水圈弧度圆滑美观；</w:t>
      </w:r>
    </w:p>
    <w:p>
      <w:pPr>
        <w:spacing w:line="560" w:lineRule="exact"/>
        <w:ind w:firstLine="362" w:firstLineChars="151"/>
        <w:outlineLvl w:val="1"/>
        <w:rPr>
          <w:rFonts w:hint="eastAsia" w:ascii="宋体" w:hAnsi="宋体" w:cs="宋体"/>
          <w:sz w:val="24"/>
        </w:rPr>
      </w:pPr>
      <w:r>
        <w:rPr>
          <w:rFonts w:hint="eastAsia" w:ascii="宋体" w:hAnsi="宋体" w:cs="宋体"/>
          <w:sz w:val="24"/>
        </w:rPr>
        <w:t>③在苗木树穴外缘修筑，水圈呈圆形，外堰圆滑，顶部平整，堰体坚实保证不漏水、不跑水；（上返水圈）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④水圈呈圆形，外缘修成45度至60度的斜坡。（下返水圈）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5、苗木修剪</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①苗木应无损伤断枝、枯枝、严重病虫枝等；</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②落叶树木的枝条应从基部剪除，不留木橛，剪口平滑，不得劈裂；</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③枝条短截时应留外芽，剪口应距留芽位置上方0.5cm。</w:t>
      </w:r>
    </w:p>
    <w:p>
      <w:pPr>
        <w:spacing w:line="560" w:lineRule="exact"/>
        <w:ind w:firstLine="362" w:firstLineChars="151"/>
        <w:outlineLvl w:val="1"/>
        <w:rPr>
          <w:rFonts w:hint="eastAsia" w:ascii="宋体" w:hAnsi="宋体" w:cs="宋体"/>
          <w:sz w:val="24"/>
        </w:rPr>
      </w:pPr>
      <w:r>
        <w:rPr>
          <w:rFonts w:hint="eastAsia" w:ascii="宋体" w:hAnsi="宋体" w:cs="宋体"/>
          <w:sz w:val="24"/>
        </w:rPr>
        <w:t>6、浇水后覆土</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浇水后等完全渗透后，随即进行封穴、覆土、封堰筑堰。出现树木倾斜，要及时扶正，并加以固定。</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二、灌木栽植</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 xml:space="preserve">   依据设计要求先放出边线，修筑围堰，围堰内部场地进行平整，随即开槽。裸根的苗木开槽深度根据根系长度确定，保证埋入后根系舒展。带土球的苗木根据土球大小确定，保证埋入后原土痕与地表面持平。</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三、地被栽植</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1、种植后无高低起伏、无垃圾，无积水坑。</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2、土球不得高于成形面。</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3、栽植后边缘与衔接处整齐圆滑整齐无缺口。</w:t>
      </w:r>
    </w:p>
    <w:p>
      <w:pPr>
        <w:spacing w:line="360" w:lineRule="auto"/>
        <w:outlineLvl w:val="0"/>
        <w:rPr>
          <w:rFonts w:hint="eastAsia" w:ascii="宋体" w:hAnsi="宋体" w:cs="宋体"/>
          <w:sz w:val="24"/>
          <w:highlight w:val="none"/>
        </w:rPr>
      </w:pPr>
      <w:r>
        <w:rPr>
          <w:rFonts w:hint="eastAsia" w:ascii="宋体" w:hAnsi="宋体" w:cs="宋体"/>
          <w:b/>
          <w:sz w:val="24"/>
          <w:highlight w:val="none"/>
        </w:rPr>
        <w:t>（</w:t>
      </w:r>
      <w:r>
        <w:rPr>
          <w:rFonts w:hint="eastAsia" w:ascii="宋体" w:hAnsi="宋体" w:cs="宋体"/>
          <w:b/>
          <w:sz w:val="24"/>
          <w:highlight w:val="none"/>
          <w:lang w:eastAsia="zh-CN"/>
        </w:rPr>
        <w:t>二</w:t>
      </w:r>
      <w:r>
        <w:rPr>
          <w:rFonts w:hint="eastAsia" w:ascii="宋体" w:hAnsi="宋体" w:cs="宋体"/>
          <w:b/>
          <w:sz w:val="24"/>
          <w:highlight w:val="none"/>
        </w:rPr>
        <w:t>）、养护</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1、浇水：要根据墒情来浇水，在植株周围挖深25cm，取出土壤进行观察，若用手攥无法成团则需要浇水；根据当地气温，及土壤封冻情况，适时浇防冻水，要确保足够的灌水量；根据当地气温，及土壤解冻情况，适时浇返青水，要确保足够的灌水量；秋季时对部分苗木适当控水。</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2、修剪抹芽：保证整体树形的情况下，剪除病残枝、枯枝、内膛枝、下垂枝、徒长枝，保持树形整齐优美，冠形丰满；落叶乔木树干处出现徒长嫩芽后，要及时抹掉，避免造成徒长和木质化；剪后的断枝随时清理、集堆清运处理，保持环境美观整洁。</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 xml:space="preserve">3、树圈：维修水圈时，参照在建工程苗木水圈修筑标准，使浇水深度不低于25cm。水圈呈圆形，外堰圆滑，顶部平整，堰体坚实保证不漏水、不跑水，保证圈内无杂草； </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4、支架：随时检查苗木支撑杆，支撑杆朝向改变的，要及时调整到正确位置。手摇和向外拉拽支撑杆，顶端出现松动的加固铁丝，柱脚轻微松动的覆土踩实，严重松动的重新填埋并踩实。支撑杆与树杆间的垫衬物出现老化脱落的，应该进行更换，并重新绑扎，填埋柱脚。</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rPr>
        <w:t>5、病虫害：对苗木进行观察，发现病虫害后确定病虫害名称，对症下药，正确使用配合比调兑农药，进行喷施。农药喷施不得在上班时间进行，要选在合适的天气状况下进行，切勿在阴雨天大风天喷施。喷药后如遇雨天，则需要补喷。喷施农药前应了解喷施区域和具体喷施部位，并佩戴眼罩、口罩、手套等防护设备，注意站在顺风向喷洒农药。农药使用要有领用手册，详细登记。使用完毕的农药瓶、喷雾器及时回收，统一存放、统一销毁。</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、保洁：场地里垃圾杂物、乔、灌木修剪的枝条、修剪下的草坪草、拔出来的杂草等要及时清理，保证场地干净整洁；</w:t>
      </w:r>
    </w:p>
    <w:p>
      <w:pPr>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四、投标要求</w:t>
      </w:r>
    </w:p>
    <w:p>
      <w:pPr>
        <w:rPr>
          <w:rFonts w:hint="eastAsia" w:ascii="宋体" w:hAnsi="宋体"/>
          <w:bCs/>
          <w:sz w:val="24"/>
          <w:highlight w:val="none"/>
        </w:rPr>
      </w:pPr>
      <w:r>
        <w:rPr>
          <w:rFonts w:hint="eastAsia" w:ascii="宋体" w:hAnsi="宋体"/>
          <w:b/>
          <w:sz w:val="24"/>
          <w:highlight w:val="none"/>
        </w:rPr>
        <w:t xml:space="preserve"> </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凡是入围公司“供应商信息库”</w:t>
      </w:r>
      <w:r>
        <w:rPr>
          <w:rFonts w:hint="eastAsia" w:ascii="宋体" w:hAnsi="宋体" w:cs="宋体"/>
          <w:sz w:val="24"/>
          <w:highlight w:val="none"/>
          <w:lang w:eastAsia="zh-CN"/>
        </w:rPr>
        <w:t>且</w:t>
      </w:r>
      <w:r>
        <w:rPr>
          <w:rFonts w:hint="eastAsia" w:ascii="宋体" w:hAnsi="宋体" w:cs="宋体"/>
          <w:sz w:val="24"/>
          <w:highlight w:val="none"/>
        </w:rPr>
        <w:t>具有绿化施工经验的劳务公司均可报名</w:t>
      </w:r>
      <w:r>
        <w:rPr>
          <w:rFonts w:hint="eastAsia" w:ascii="宋体" w:hAnsi="宋体" w:cs="宋体"/>
          <w:sz w:val="32"/>
          <w:szCs w:val="32"/>
          <w:highlight w:val="none"/>
        </w:rPr>
        <w:t>。</w:t>
      </w:r>
    </w:p>
    <w:p>
      <w:pPr>
        <w:rPr>
          <w:rFonts w:ascii="黑体" w:hAnsi="黑体" w:eastAsia="黑体" w:cs="黑体"/>
          <w:sz w:val="32"/>
          <w:szCs w:val="32"/>
          <w:highlight w:val="none"/>
        </w:rPr>
      </w:pPr>
      <w:r>
        <w:rPr>
          <w:rFonts w:hint="eastAsia" w:ascii="黑体" w:hAnsi="黑体" w:eastAsia="黑体" w:cs="黑体"/>
          <w:sz w:val="32"/>
          <w:szCs w:val="32"/>
          <w:highlight w:val="none"/>
        </w:rPr>
        <w:t>五、投标报价方式</w:t>
      </w:r>
    </w:p>
    <w:p>
      <w:pPr>
        <w:ind w:firstLine="48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综合单价</w:t>
      </w:r>
      <w:r>
        <w:rPr>
          <w:rFonts w:hint="eastAsia" w:asciiTheme="minorEastAsia" w:hAnsiTheme="minorEastAsia" w:eastAsiaTheme="minorEastAsia" w:cstheme="minorEastAsia"/>
          <w:sz w:val="24"/>
          <w:highlight w:val="none"/>
          <w:lang w:eastAsia="zh-CN"/>
        </w:rPr>
        <w:t>（含税金）单价方式</w:t>
      </w:r>
      <w:r>
        <w:rPr>
          <w:rFonts w:hint="eastAsia" w:asciiTheme="minorEastAsia" w:hAnsiTheme="minorEastAsia" w:eastAsiaTheme="minorEastAsia" w:cstheme="minorEastAsia"/>
          <w:sz w:val="24"/>
          <w:highlight w:val="none"/>
        </w:rPr>
        <w:t>，总价报价</w:t>
      </w:r>
    </w:p>
    <w:p>
      <w:pPr>
        <w:spacing w:line="560" w:lineRule="exact"/>
        <w:outlineLvl w:val="1"/>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eastAsia="zh-CN"/>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ind w:firstLine="362" w:firstLineChars="151"/>
        <w:outlineLvl w:val="1"/>
        <w:rPr>
          <w:rFonts w:hint="eastAsia" w:ascii="宋体" w:hAnsi="宋体" w:cs="宋体"/>
          <w:sz w:val="24"/>
          <w:highlight w:val="none"/>
        </w:rPr>
      </w:pPr>
      <w:r>
        <w:rPr>
          <w:rFonts w:hint="eastAsia" w:asciiTheme="minorEastAsia" w:hAnsiTheme="minorEastAsia" w:eastAsiaTheme="minorEastAsia" w:cstheme="minorEastAsia"/>
          <w:sz w:val="24"/>
          <w:highlight w:val="none"/>
          <w:lang w:eastAsia="zh-CN"/>
        </w:rPr>
        <w:t>2、工程量清单中投标人没有填入单价或价格的子目，其费用招标人将视为已分摊在工程量清单中其他相关子目的单价或价格之中，实施过程均不予计算和支付费用。</w:t>
      </w:r>
    </w:p>
    <w:p>
      <w:pPr>
        <w:rPr>
          <w:rFonts w:ascii="黑体" w:hAnsi="黑体" w:eastAsia="黑体" w:cs="黑体"/>
          <w:sz w:val="32"/>
          <w:szCs w:val="32"/>
          <w:highlight w:val="none"/>
        </w:rPr>
      </w:pPr>
      <w:r>
        <w:rPr>
          <w:rFonts w:hint="eastAsia" w:ascii="黑体" w:hAnsi="黑体" w:eastAsia="黑体" w:cs="黑体"/>
          <w:sz w:val="32"/>
          <w:szCs w:val="32"/>
          <w:highlight w:val="none"/>
        </w:rPr>
        <w:t>六、报名方式</w:t>
      </w:r>
    </w:p>
    <w:p>
      <w:pPr>
        <w:spacing w:line="560" w:lineRule="exact"/>
        <w:outlineLvl w:val="1"/>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eastAsia="zh-CN"/>
        </w:rPr>
        <w:t>报名</w:t>
      </w:r>
      <w:r>
        <w:rPr>
          <w:rFonts w:hint="eastAsia" w:asciiTheme="minorEastAsia" w:hAnsiTheme="minorEastAsia" w:cstheme="minorEastAsia"/>
          <w:sz w:val="24"/>
          <w:highlight w:val="none"/>
          <w:lang w:eastAsia="zh-CN"/>
        </w:rPr>
        <w:t>及领取</w:t>
      </w:r>
      <w:r>
        <w:rPr>
          <w:rFonts w:hint="eastAsia" w:asciiTheme="minorEastAsia" w:hAnsiTheme="minorEastAsia" w:eastAsiaTheme="minorEastAsia" w:cstheme="minorEastAsia"/>
          <w:sz w:val="24"/>
          <w:highlight w:val="none"/>
          <w:lang w:val="en-US" w:eastAsia="zh-CN"/>
        </w:rPr>
        <w:t>招标文件</w:t>
      </w:r>
      <w:r>
        <w:rPr>
          <w:rFonts w:hint="eastAsia" w:asciiTheme="minorEastAsia" w:hAnsiTheme="minorEastAsia" w:eastAsiaTheme="minorEastAsia" w:cstheme="minorEastAsia"/>
          <w:sz w:val="24"/>
          <w:highlight w:val="none"/>
          <w:lang w:eastAsia="zh-CN"/>
        </w:rPr>
        <w:t>时间：201</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lang w:eastAsia="zh-CN"/>
        </w:rPr>
        <w:t>年</w:t>
      </w: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lang w:eastAsia="zh-CN"/>
        </w:rPr>
        <w:t>月</w:t>
      </w:r>
      <w:r>
        <w:rPr>
          <w:rFonts w:hint="eastAsia" w:asciiTheme="minorEastAsia" w:hAnsiTheme="minorEastAsia" w:eastAsiaTheme="minorEastAsia" w:cstheme="minorEastAsia"/>
          <w:sz w:val="24"/>
          <w:highlight w:val="none"/>
          <w:lang w:val="en-US" w:eastAsia="zh-CN"/>
        </w:rPr>
        <w:t>10</w:t>
      </w:r>
      <w:r>
        <w:rPr>
          <w:rFonts w:hint="eastAsia" w:asciiTheme="minorEastAsia" w:hAnsiTheme="minorEastAsia" w:eastAsiaTheme="minorEastAsia" w:cstheme="minorEastAsia"/>
          <w:sz w:val="24"/>
          <w:highlight w:val="none"/>
          <w:lang w:eastAsia="zh-CN"/>
        </w:rPr>
        <w:t>日—201</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lang w:eastAsia="zh-CN"/>
        </w:rPr>
        <w:t xml:space="preserve">年 </w:t>
      </w: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lang w:eastAsia="zh-CN"/>
        </w:rPr>
        <w:t>月</w:t>
      </w:r>
      <w:r>
        <w:rPr>
          <w:rFonts w:hint="eastAsia" w:asciiTheme="minorEastAsia" w:hAnsiTheme="minorEastAsia" w:cstheme="minorEastAsia"/>
          <w:sz w:val="24"/>
          <w:highlight w:val="none"/>
          <w:lang w:val="en-US" w:eastAsia="zh-CN"/>
        </w:rPr>
        <w:t>14</w:t>
      </w:r>
      <w:r>
        <w:rPr>
          <w:rFonts w:hint="eastAsia" w:asciiTheme="minorEastAsia" w:hAnsiTheme="minorEastAsia" w:eastAsiaTheme="minorEastAsia" w:cstheme="minorEastAsia"/>
          <w:sz w:val="24"/>
          <w:highlight w:val="none"/>
          <w:lang w:eastAsia="zh-CN"/>
        </w:rPr>
        <w:t>日下午18：00</w:t>
      </w:r>
    </w:p>
    <w:p>
      <w:pPr>
        <w:spacing w:line="560" w:lineRule="exact"/>
        <w:outlineLvl w:val="1"/>
        <w:rPr>
          <w:rFonts w:hint="eastAsia" w:ascii="宋体" w:hAnsi="宋体" w:cs="宋体"/>
          <w:sz w:val="24"/>
          <w:highlight w:val="none"/>
          <w:lang w:val="en-US" w:eastAsia="zh-CN"/>
        </w:rPr>
      </w:pPr>
      <w:r>
        <w:rPr>
          <w:rFonts w:hint="eastAsia" w:ascii="宋体" w:hAnsi="宋体" w:cs="宋体"/>
          <w:sz w:val="24"/>
          <w:highlight w:val="none"/>
        </w:rPr>
        <w:t>报名方式：投标人填写附件《投标报名表》，签字确认并于报名截止时间前发回到</w:t>
      </w:r>
      <w:r>
        <w:rPr>
          <w:rFonts w:hint="eastAsia" w:ascii="宋体" w:hAnsi="宋体" w:cs="宋体"/>
          <w:sz w:val="24"/>
          <w:highlight w:val="none"/>
          <w:lang w:val="en-US" w:eastAsia="zh-CN"/>
        </w:rPr>
        <w:t xml:space="preserve"> </w:t>
      </w:r>
    </w:p>
    <w:p>
      <w:pPr>
        <w:spacing w:line="560" w:lineRule="exact"/>
        <w:ind w:firstLine="362" w:firstLineChars="151"/>
        <w:outlineLvl w:val="1"/>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指定报名邮箱。</w:t>
      </w:r>
    </w:p>
    <w:p>
      <w:pPr>
        <w:spacing w:line="560" w:lineRule="exact"/>
        <w:outlineLvl w:val="1"/>
        <w:rPr>
          <w:rFonts w:hint="eastAsia" w:ascii="宋体" w:hAnsi="宋体" w:cs="宋体"/>
          <w:sz w:val="24"/>
          <w:highlight w:val="none"/>
          <w:lang w:val="en-US" w:eastAsia="zh-CN"/>
        </w:rPr>
      </w:pPr>
      <w:r>
        <w:rPr>
          <w:rFonts w:hint="eastAsia" w:ascii="宋体" w:hAnsi="宋体" w:cs="宋体"/>
          <w:sz w:val="24"/>
          <w:highlight w:val="none"/>
        </w:rPr>
        <w:t xml:space="preserve">邮  </w:t>
      </w:r>
      <w:r>
        <w:rPr>
          <w:rFonts w:hint="eastAsia" w:ascii="宋体" w:hAnsi="宋体" w:cs="宋体"/>
          <w:sz w:val="24"/>
          <w:highlight w:val="none"/>
          <w:lang w:val="en-US" w:eastAsia="zh-CN"/>
        </w:rPr>
        <w:t xml:space="preserve">  </w:t>
      </w:r>
      <w:r>
        <w:rPr>
          <w:rFonts w:hint="eastAsia" w:ascii="宋体" w:hAnsi="宋体" w:cs="宋体"/>
          <w:sz w:val="24"/>
          <w:highlight w:val="none"/>
        </w:rPr>
        <w:t>箱：</w:t>
      </w:r>
      <w:r>
        <w:rPr>
          <w:rFonts w:hint="eastAsia" w:ascii="宋体" w:hAnsi="宋体" w:cs="宋体"/>
          <w:sz w:val="24"/>
          <w:highlight w:val="none"/>
          <w:lang w:val="en-US" w:eastAsia="zh-CN"/>
        </w:rPr>
        <w:fldChar w:fldCharType="begin"/>
      </w:r>
      <w:r>
        <w:rPr>
          <w:rFonts w:hint="eastAsia" w:ascii="宋体" w:hAnsi="宋体" w:cs="宋体"/>
          <w:sz w:val="24"/>
          <w:highlight w:val="none"/>
          <w:lang w:val="en-US" w:eastAsia="zh-CN"/>
        </w:rPr>
        <w:instrText xml:space="preserve"> HYPERLINK "mailto:303563434@qq.com" </w:instrText>
      </w:r>
      <w:r>
        <w:rPr>
          <w:rFonts w:hint="eastAsia" w:ascii="宋体" w:hAnsi="宋体" w:cs="宋体"/>
          <w:sz w:val="24"/>
          <w:highlight w:val="none"/>
          <w:lang w:val="en-US" w:eastAsia="zh-CN"/>
        </w:rPr>
        <w:fldChar w:fldCharType="separate"/>
      </w:r>
      <w:r>
        <w:rPr>
          <w:rFonts w:hint="eastAsia" w:ascii="宋体" w:hAnsi="宋体" w:cs="宋体"/>
          <w:sz w:val="24"/>
          <w:highlight w:val="none"/>
          <w:lang w:val="en-US" w:eastAsia="zh-CN"/>
        </w:rPr>
        <w:t>1379923220@qq.com</w:t>
      </w:r>
      <w:r>
        <w:rPr>
          <w:rFonts w:hint="eastAsia" w:ascii="宋体" w:hAnsi="宋体" w:cs="宋体"/>
          <w:sz w:val="24"/>
          <w:highlight w:val="none"/>
          <w:lang w:val="en-US" w:eastAsia="zh-CN"/>
        </w:rPr>
        <w:fldChar w:fldCharType="end"/>
      </w:r>
    </w:p>
    <w:p>
      <w:pPr>
        <w:spacing w:line="560" w:lineRule="exact"/>
        <w:outlineLvl w:val="1"/>
        <w:rPr>
          <w:rFonts w:hint="eastAsia" w:ascii="宋体" w:hAnsi="宋体" w:cs="宋体"/>
          <w:sz w:val="24"/>
          <w:highlight w:val="none"/>
        </w:rPr>
      </w:pPr>
      <w:r>
        <w:rPr>
          <w:rFonts w:hint="eastAsia" w:ascii="宋体" w:hAnsi="宋体" w:cs="宋体"/>
          <w:sz w:val="24"/>
          <w:highlight w:val="none"/>
        </w:rPr>
        <w:t>投标人提问截止时间：2017年3月</w:t>
      </w:r>
      <w:r>
        <w:rPr>
          <w:rFonts w:hint="eastAsia" w:ascii="宋体" w:hAnsi="宋体" w:cs="宋体"/>
          <w:sz w:val="24"/>
          <w:highlight w:val="none"/>
          <w:lang w:val="en-US" w:eastAsia="zh-CN"/>
        </w:rPr>
        <w:t>14</w:t>
      </w:r>
      <w:r>
        <w:rPr>
          <w:rFonts w:hint="eastAsia" w:ascii="宋体" w:hAnsi="宋体" w:cs="宋体"/>
          <w:sz w:val="24"/>
          <w:highlight w:val="none"/>
        </w:rPr>
        <w:t>日中午12：00前</w:t>
      </w:r>
    </w:p>
    <w:p>
      <w:pPr>
        <w:spacing w:line="560" w:lineRule="exact"/>
        <w:outlineLvl w:val="1"/>
        <w:rPr>
          <w:rFonts w:hint="eastAsia" w:ascii="宋体" w:hAnsi="宋体" w:cs="宋体"/>
          <w:sz w:val="24"/>
          <w:highlight w:val="none"/>
        </w:rPr>
      </w:pPr>
      <w:r>
        <w:rPr>
          <w:rFonts w:hint="eastAsia" w:ascii="宋体" w:hAnsi="宋体" w:cs="宋体"/>
          <w:sz w:val="24"/>
          <w:highlight w:val="none"/>
          <w:lang w:eastAsia="zh-CN"/>
        </w:rPr>
        <w:t>投</w:t>
      </w:r>
      <w:r>
        <w:rPr>
          <w:rFonts w:hint="eastAsia" w:ascii="宋体" w:hAnsi="宋体" w:cs="宋体"/>
          <w:sz w:val="24"/>
          <w:highlight w:val="none"/>
        </w:rPr>
        <w:t>标人答疑时间：2017年3月</w:t>
      </w:r>
      <w:r>
        <w:rPr>
          <w:rFonts w:hint="eastAsia" w:ascii="宋体" w:hAnsi="宋体" w:cs="宋体"/>
          <w:sz w:val="24"/>
          <w:highlight w:val="none"/>
          <w:lang w:val="en-US" w:eastAsia="zh-CN"/>
        </w:rPr>
        <w:t>14</w:t>
      </w:r>
      <w:r>
        <w:rPr>
          <w:rFonts w:hint="eastAsia" w:ascii="宋体" w:hAnsi="宋体" w:cs="宋体"/>
          <w:sz w:val="24"/>
          <w:highlight w:val="none"/>
        </w:rPr>
        <w:t>日</w:t>
      </w:r>
      <w:r>
        <w:rPr>
          <w:rFonts w:hint="eastAsia" w:ascii="宋体" w:hAnsi="宋体" w:cs="宋体"/>
          <w:sz w:val="24"/>
          <w:highlight w:val="none"/>
          <w:lang w:eastAsia="zh-CN"/>
        </w:rPr>
        <w:t>下</w:t>
      </w:r>
      <w:r>
        <w:rPr>
          <w:rFonts w:hint="eastAsia" w:ascii="宋体" w:hAnsi="宋体" w:cs="宋体"/>
          <w:sz w:val="24"/>
          <w:highlight w:val="none"/>
        </w:rPr>
        <w:t>午</w:t>
      </w:r>
      <w:r>
        <w:rPr>
          <w:rFonts w:hint="eastAsia" w:ascii="宋体" w:hAnsi="宋体" w:cs="宋体"/>
          <w:sz w:val="24"/>
          <w:highlight w:val="none"/>
          <w:lang w:val="en-US" w:eastAsia="zh-CN"/>
        </w:rPr>
        <w:t>18</w:t>
      </w:r>
      <w:r>
        <w:rPr>
          <w:rFonts w:hint="eastAsia" w:ascii="宋体" w:hAnsi="宋体" w:cs="宋体"/>
          <w:sz w:val="24"/>
          <w:highlight w:val="none"/>
        </w:rPr>
        <w:t>：00前</w:t>
      </w:r>
      <w:r>
        <w:rPr>
          <w:rFonts w:hint="eastAsia" w:ascii="宋体" w:hAnsi="宋体" w:cs="宋体"/>
          <w:sz w:val="24"/>
          <w:highlight w:val="none"/>
          <w:lang w:eastAsia="zh-CN"/>
        </w:rPr>
        <w:t>发布答疑</w:t>
      </w:r>
    </w:p>
    <w:p>
      <w:pPr>
        <w:spacing w:line="560" w:lineRule="exact"/>
        <w:outlineLvl w:val="1"/>
        <w:rPr>
          <w:rFonts w:hint="eastAsia" w:ascii="宋体" w:hAnsi="宋体" w:cs="宋体"/>
          <w:sz w:val="24"/>
          <w:highlight w:val="none"/>
        </w:rPr>
      </w:pPr>
      <w:r>
        <w:rPr>
          <w:rFonts w:hint="eastAsia" w:ascii="宋体" w:hAnsi="宋体" w:cs="宋体"/>
          <w:sz w:val="24"/>
          <w:highlight w:val="none"/>
        </w:rPr>
        <w:t>开标时间：2017年3月</w:t>
      </w:r>
      <w:r>
        <w:rPr>
          <w:rFonts w:hint="eastAsia" w:ascii="宋体" w:hAnsi="宋体" w:cs="宋体"/>
          <w:sz w:val="24"/>
          <w:highlight w:val="none"/>
          <w:lang w:val="en-US" w:eastAsia="zh-CN"/>
        </w:rPr>
        <w:t>16</w:t>
      </w:r>
      <w:r>
        <w:rPr>
          <w:rFonts w:hint="eastAsia" w:ascii="宋体" w:hAnsi="宋体" w:cs="宋体"/>
          <w:sz w:val="24"/>
          <w:highlight w:val="none"/>
        </w:rPr>
        <w:t>日</w:t>
      </w:r>
      <w:r>
        <w:rPr>
          <w:rFonts w:hint="eastAsia" w:ascii="宋体" w:hAnsi="宋体" w:cs="宋体"/>
          <w:sz w:val="24"/>
          <w:highlight w:val="none"/>
          <w:lang w:eastAsia="zh-CN"/>
        </w:rPr>
        <w:t>下午</w:t>
      </w:r>
      <w:r>
        <w:rPr>
          <w:rFonts w:hint="eastAsia" w:ascii="宋体" w:hAnsi="宋体" w:cs="宋体"/>
          <w:sz w:val="24"/>
          <w:highlight w:val="none"/>
          <w:lang w:val="en-US" w:eastAsia="zh-CN"/>
        </w:rPr>
        <w:t>15:00</w:t>
      </w:r>
    </w:p>
    <w:p>
      <w:pPr>
        <w:spacing w:line="560" w:lineRule="exact"/>
        <w:outlineLvl w:val="1"/>
        <w:rPr>
          <w:rFonts w:hint="eastAsia" w:ascii="宋体" w:hAnsi="宋体" w:cs="宋体"/>
          <w:sz w:val="24"/>
          <w:highlight w:val="none"/>
          <w:lang w:val="en-US" w:eastAsia="zh-CN"/>
        </w:rPr>
      </w:pPr>
      <w:r>
        <w:rPr>
          <w:rFonts w:hint="eastAsia" w:ascii="宋体" w:hAnsi="宋体" w:cs="宋体"/>
          <w:sz w:val="24"/>
          <w:highlight w:val="none"/>
        </w:rPr>
        <w:t>开标地点：乌海市海勃湾区世纪大道鸿亿商务酒店后院蒙草生态事业部乌海总部</w:t>
      </w:r>
    </w:p>
    <w:p>
      <w:pPr>
        <w:spacing w:line="560" w:lineRule="exact"/>
        <w:outlineLvl w:val="1"/>
        <w:rPr>
          <w:rFonts w:hint="eastAsia" w:ascii="宋体" w:hAnsi="宋体" w:cs="宋体"/>
          <w:sz w:val="24"/>
          <w:highlight w:val="none"/>
          <w:lang w:val="en-US" w:eastAsia="zh-CN"/>
        </w:rPr>
      </w:pPr>
      <w:r>
        <w:rPr>
          <w:rFonts w:hint="eastAsia" w:ascii="宋体" w:hAnsi="宋体" w:cs="宋体"/>
          <w:sz w:val="24"/>
          <w:highlight w:val="none"/>
        </w:rPr>
        <w:t>联系人及联系电话：</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李永华</w:t>
      </w:r>
      <w:r>
        <w:rPr>
          <w:rFonts w:hint="eastAsia" w:ascii="宋体" w:hAnsi="宋体" w:cs="宋体"/>
          <w:sz w:val="24"/>
          <w:highlight w:val="none"/>
          <w:lang w:val="en-US" w:eastAsia="zh-CN"/>
        </w:rPr>
        <w:t xml:space="preserve">  18847328331</w:t>
      </w:r>
    </w:p>
    <w:p>
      <w:pPr>
        <w:jc w:val="center"/>
        <w:rPr>
          <w:rFonts w:ascii="黑体" w:hAnsi="黑体" w:eastAsia="黑体" w:cs="黑体"/>
          <w:sz w:val="46"/>
          <w:szCs w:val="36"/>
          <w:highlight w:val="yellow"/>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both"/>
        <w:rPr>
          <w:rFonts w:hint="eastAsia"/>
          <w:b/>
          <w:sz w:val="72"/>
          <w:szCs w:val="72"/>
          <w:lang w:eastAsia="zh-CN"/>
        </w:rPr>
      </w:pPr>
    </w:p>
    <w:p>
      <w:pPr>
        <w:jc w:val="center"/>
        <w:rPr>
          <w:rFonts w:hint="eastAsia"/>
          <w:b/>
          <w:sz w:val="72"/>
          <w:szCs w:val="72"/>
          <w:lang w:eastAsia="zh-CN"/>
        </w:rPr>
      </w:pPr>
    </w:p>
    <w:p>
      <w:pPr>
        <w:jc w:val="center"/>
        <w:rPr>
          <w:rFonts w:hint="eastAsia"/>
          <w:b/>
          <w:sz w:val="72"/>
          <w:szCs w:val="72"/>
        </w:rPr>
      </w:pPr>
      <w:r>
        <w:rPr>
          <w:rFonts w:hint="eastAsia"/>
          <w:b/>
          <w:sz w:val="72"/>
          <w:szCs w:val="72"/>
          <w:lang w:eastAsia="zh-CN"/>
        </w:rPr>
        <w:t>乌海区域</w:t>
      </w:r>
      <w:r>
        <w:rPr>
          <w:rFonts w:hint="eastAsia"/>
          <w:b/>
          <w:sz w:val="72"/>
          <w:szCs w:val="72"/>
        </w:rPr>
        <w:t>苗木栽植劳务</w:t>
      </w:r>
    </w:p>
    <w:p>
      <w:pPr>
        <w:jc w:val="center"/>
        <w:rPr>
          <w:rFonts w:hint="eastAsia"/>
          <w:b/>
          <w:sz w:val="72"/>
          <w:szCs w:val="72"/>
          <w:lang w:eastAsia="zh-CN"/>
        </w:rPr>
      </w:pPr>
      <w:r>
        <w:rPr>
          <w:rFonts w:hint="eastAsia"/>
          <w:b/>
          <w:sz w:val="72"/>
          <w:szCs w:val="72"/>
        </w:rPr>
        <w:t>分包</w:t>
      </w:r>
      <w:r>
        <w:rPr>
          <w:rFonts w:hint="eastAsia"/>
          <w:b/>
          <w:sz w:val="72"/>
          <w:szCs w:val="72"/>
          <w:lang w:eastAsia="zh-CN"/>
        </w:rPr>
        <w:t>商招标</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b/>
          <w:sz w:val="72"/>
          <w:szCs w:val="72"/>
        </w:rPr>
      </w:pPr>
      <w:r>
        <w:rPr>
          <w:rFonts w:hint="eastAsia"/>
          <w:b/>
          <w:sz w:val="72"/>
          <w:szCs w:val="72"/>
        </w:rPr>
        <w:t>招标文件</w:t>
      </w:r>
    </w:p>
    <w:p>
      <w:pPr>
        <w:jc w:val="center"/>
        <w:rPr>
          <w:b/>
          <w:sz w:val="72"/>
          <w:szCs w:val="72"/>
        </w:rPr>
      </w:pPr>
    </w:p>
    <w:p>
      <w:pPr>
        <w:jc w:val="center"/>
        <w:rPr>
          <w:b/>
          <w:sz w:val="24"/>
        </w:rPr>
      </w:pPr>
    </w:p>
    <w:p>
      <w:pPr>
        <w:jc w:val="center"/>
        <w:rPr>
          <w:b/>
          <w:sz w:val="24"/>
        </w:rPr>
      </w:pPr>
    </w:p>
    <w:p>
      <w:pPr>
        <w:jc w:val="center"/>
        <w:rPr>
          <w:b/>
          <w:sz w:val="24"/>
        </w:rPr>
      </w:pPr>
    </w:p>
    <w:p>
      <w:pPr>
        <w:jc w:val="center"/>
        <w:rPr>
          <w:b/>
          <w:sz w:val="24"/>
        </w:rPr>
      </w:pPr>
    </w:p>
    <w:p>
      <w:pPr>
        <w:rPr>
          <w:rFonts w:hint="eastAsia"/>
          <w:b/>
          <w:sz w:val="30"/>
          <w:szCs w:val="30"/>
        </w:rPr>
      </w:pPr>
      <w:r>
        <w:rPr>
          <w:rFonts w:hint="eastAsia"/>
          <w:b/>
          <w:sz w:val="30"/>
          <w:szCs w:val="30"/>
        </w:rPr>
        <w:t>招标人：内蒙古蒙草生态环境（集团）股份有限公司</w:t>
      </w:r>
    </w:p>
    <w:p>
      <w:pPr>
        <w:ind w:left="1193" w:hanging="1193" w:hangingChars="396"/>
        <w:rPr>
          <w:rFonts w:hint="eastAsia" w:ascii="宋体" w:hAnsi="宋体" w:eastAsia="宋体" w:cs="宋体"/>
          <w:color w:val="0000FF"/>
          <w:sz w:val="32"/>
          <w:szCs w:val="32"/>
        </w:rPr>
      </w:pPr>
      <w:r>
        <w:rPr>
          <w:rFonts w:hint="eastAsia"/>
          <w:b/>
          <w:sz w:val="30"/>
          <w:szCs w:val="30"/>
          <w:lang w:val="en-US" w:eastAsia="zh-CN"/>
        </w:rPr>
        <w:t xml:space="preserve">        </w:t>
      </w:r>
    </w:p>
    <w:p>
      <w:pPr>
        <w:ind w:left="1193" w:hanging="1193" w:hangingChars="396"/>
        <w:rPr>
          <w:b/>
          <w:sz w:val="30"/>
          <w:szCs w:val="30"/>
        </w:rPr>
      </w:pPr>
    </w:p>
    <w:p>
      <w:pPr>
        <w:rPr>
          <w:b/>
          <w:sz w:val="30"/>
          <w:szCs w:val="30"/>
        </w:rPr>
      </w:pPr>
      <w:r>
        <w:rPr>
          <w:rFonts w:hint="eastAsia"/>
          <w:b/>
          <w:sz w:val="30"/>
          <w:szCs w:val="30"/>
        </w:rPr>
        <w:t>项目招标</w:t>
      </w:r>
    </w:p>
    <w:p>
      <w:pPr>
        <w:rPr>
          <w:b/>
          <w:sz w:val="30"/>
          <w:szCs w:val="30"/>
        </w:rPr>
      </w:pPr>
      <w:r>
        <w:rPr>
          <w:rFonts w:hint="eastAsia"/>
          <w:b/>
          <w:sz w:val="30"/>
          <w:szCs w:val="30"/>
        </w:rPr>
        <w:t>组织机构：内蒙古蒙草生态环境（集团）股份有限公司服务中心</w:t>
      </w:r>
    </w:p>
    <w:p>
      <w:pPr>
        <w:ind w:firstLine="3301" w:firstLineChars="1096"/>
        <w:rPr>
          <w:b/>
          <w:sz w:val="30"/>
          <w:szCs w:val="30"/>
        </w:rPr>
      </w:pPr>
    </w:p>
    <w:p>
      <w:pPr>
        <w:rPr>
          <w:b/>
          <w:sz w:val="30"/>
          <w:szCs w:val="30"/>
        </w:rPr>
      </w:pPr>
    </w:p>
    <w:p>
      <w:pPr>
        <w:jc w:val="center"/>
        <w:rPr>
          <w:b/>
          <w:sz w:val="30"/>
          <w:szCs w:val="30"/>
          <w:highlight w:val="none"/>
        </w:rPr>
      </w:pPr>
      <w:r>
        <w:rPr>
          <w:b/>
          <w:sz w:val="30"/>
          <w:szCs w:val="30"/>
          <w:highlight w:val="none"/>
        </w:rPr>
        <w:t>201</w:t>
      </w:r>
      <w:r>
        <w:rPr>
          <w:rFonts w:hint="eastAsia"/>
          <w:b/>
          <w:sz w:val="30"/>
          <w:szCs w:val="30"/>
          <w:highlight w:val="none"/>
          <w:lang w:val="en-US" w:eastAsia="zh-CN"/>
        </w:rPr>
        <w:t>7</w:t>
      </w:r>
      <w:r>
        <w:rPr>
          <w:rFonts w:hint="eastAsia"/>
          <w:b/>
          <w:sz w:val="30"/>
          <w:szCs w:val="30"/>
          <w:highlight w:val="none"/>
        </w:rPr>
        <w:t>年</w:t>
      </w:r>
      <w:r>
        <w:rPr>
          <w:rFonts w:hint="eastAsia"/>
          <w:b/>
          <w:sz w:val="30"/>
          <w:szCs w:val="30"/>
          <w:highlight w:val="none"/>
          <w:lang w:val="en-US" w:eastAsia="zh-CN"/>
        </w:rPr>
        <w:t>3</w:t>
      </w:r>
      <w:r>
        <w:rPr>
          <w:rFonts w:hint="eastAsia"/>
          <w:b/>
          <w:sz w:val="30"/>
          <w:szCs w:val="30"/>
          <w:highlight w:val="none"/>
        </w:rPr>
        <w:t>月</w:t>
      </w:r>
      <w:r>
        <w:rPr>
          <w:rFonts w:hint="eastAsia"/>
          <w:b/>
          <w:sz w:val="30"/>
          <w:szCs w:val="30"/>
          <w:highlight w:val="none"/>
          <w:lang w:val="en-US" w:eastAsia="zh-CN"/>
        </w:rPr>
        <w:t>10</w:t>
      </w:r>
      <w:r>
        <w:rPr>
          <w:rFonts w:hint="eastAsia"/>
          <w:b/>
          <w:sz w:val="30"/>
          <w:szCs w:val="30"/>
          <w:highlight w:val="none"/>
        </w:rPr>
        <w:t>日</w:t>
      </w:r>
    </w:p>
    <w:p>
      <w:pPr>
        <w:spacing w:line="400" w:lineRule="exact"/>
        <w:jc w:val="center"/>
        <w:rPr>
          <w:rFonts w:hint="eastAsia"/>
          <w:b/>
          <w:sz w:val="30"/>
          <w:szCs w:val="30"/>
        </w:rPr>
      </w:pPr>
    </w:p>
    <w:p>
      <w:pPr>
        <w:spacing w:line="400" w:lineRule="exact"/>
        <w:jc w:val="center"/>
        <w:rPr>
          <w:rFonts w:hint="eastAsia"/>
          <w:b/>
          <w:sz w:val="30"/>
          <w:szCs w:val="30"/>
        </w:rPr>
      </w:pPr>
    </w:p>
    <w:p>
      <w:pPr>
        <w:spacing w:line="400" w:lineRule="exact"/>
        <w:jc w:val="center"/>
        <w:rPr>
          <w:rFonts w:hint="eastAsia"/>
          <w:b/>
          <w:sz w:val="30"/>
          <w:szCs w:val="30"/>
        </w:rPr>
      </w:pPr>
    </w:p>
    <w:p>
      <w:pPr>
        <w:spacing w:line="400" w:lineRule="exact"/>
        <w:jc w:val="center"/>
        <w:rPr>
          <w:b/>
          <w:sz w:val="30"/>
          <w:szCs w:val="30"/>
        </w:rPr>
      </w:pPr>
      <w:r>
        <w:rPr>
          <w:rFonts w:hint="eastAsia"/>
          <w:b/>
          <w:sz w:val="30"/>
          <w:szCs w:val="30"/>
        </w:rPr>
        <w:t>第一章   前附表</w:t>
      </w:r>
    </w:p>
    <w:tbl>
      <w:tblPr>
        <w:tblStyle w:val="12"/>
        <w:tblW w:w="9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813"/>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序号</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内   容</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sz w:val="24"/>
              </w:rPr>
              <w:t>1</w:t>
            </w:r>
          </w:p>
        </w:tc>
        <w:tc>
          <w:tcPr>
            <w:tcW w:w="1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工程名称</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eastAsia="zh-CN"/>
              </w:rPr>
              <w:t>乌海区域</w:t>
            </w:r>
            <w:r>
              <w:rPr>
                <w:rFonts w:hint="eastAsia" w:ascii="宋体" w:hAnsi="宋体"/>
                <w:sz w:val="24"/>
              </w:rPr>
              <w:t>苗木栽植劳务分包</w:t>
            </w:r>
            <w:r>
              <w:rPr>
                <w:rFonts w:hint="eastAsia" w:ascii="宋体" w:hAnsi="宋体"/>
                <w:sz w:val="24"/>
                <w:lang w:eastAsia="zh-CN"/>
              </w:rPr>
              <w:t>商招标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2</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项目招标组织机构</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内蒙古蒙草生态环境（集团）股份有限公司服务中心</w:t>
            </w:r>
          </w:p>
          <w:p>
            <w:pPr>
              <w:spacing w:line="360" w:lineRule="auto"/>
              <w:jc w:val="center"/>
              <w:rPr>
                <w:rFonts w:ascii="宋体" w:hAnsi="宋体"/>
                <w:sz w:val="24"/>
              </w:rPr>
            </w:pPr>
            <w:r>
              <w:rPr>
                <w:rFonts w:hint="eastAsia" w:ascii="宋体" w:hAnsi="宋体"/>
                <w:sz w:val="24"/>
              </w:rPr>
              <w:t xml:space="preserve">白 静  15694716953 </w:t>
            </w: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3</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项目概况</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cs="宋体"/>
                <w:sz w:val="24"/>
                <w:lang w:eastAsia="zh-CN"/>
              </w:rPr>
              <w:t>乌海区域</w:t>
            </w:r>
            <w:r>
              <w:rPr>
                <w:rFonts w:hint="eastAsia" w:ascii="宋体" w:hAnsi="宋体" w:cs="宋体"/>
                <w:sz w:val="24"/>
              </w:rPr>
              <w:t>苗木栽植劳务分包</w:t>
            </w:r>
            <w:r>
              <w:rPr>
                <w:rFonts w:hint="eastAsia" w:ascii="宋体" w:hAnsi="宋体" w:cs="宋体"/>
                <w:sz w:val="24"/>
                <w:lang w:eastAsia="zh-CN"/>
              </w:rPr>
              <w:t>商</w:t>
            </w:r>
            <w:r>
              <w:rPr>
                <w:rFonts w:hint="eastAsia" w:ascii="宋体" w:hAnsi="宋体" w:cs="宋体"/>
                <w:sz w:val="24"/>
              </w:rPr>
              <w:t>位于乌海市海</w:t>
            </w:r>
            <w:r>
              <w:rPr>
                <w:rFonts w:hint="eastAsia" w:ascii="宋体" w:hAnsi="宋体" w:cs="宋体"/>
                <w:sz w:val="24"/>
                <w:lang w:eastAsia="zh-CN"/>
              </w:rPr>
              <w:t>渤</w:t>
            </w:r>
            <w:r>
              <w:rPr>
                <w:rFonts w:hint="eastAsia" w:ascii="宋体" w:hAnsi="宋体" w:cs="宋体"/>
                <w:sz w:val="24"/>
              </w:rPr>
              <w:t>湾区</w:t>
            </w:r>
            <w:r>
              <w:rPr>
                <w:rFonts w:hint="eastAsia" w:ascii="宋体" w:hAnsi="宋体" w:cs="宋体"/>
                <w:sz w:val="24"/>
                <w:lang w:eastAsia="zh-CN"/>
              </w:rPr>
              <w:t>，</w:t>
            </w:r>
            <w:r>
              <w:rPr>
                <w:rFonts w:hint="eastAsia" w:ascii="宋体" w:hAnsi="宋体" w:cs="宋体"/>
                <w:sz w:val="24"/>
              </w:rPr>
              <w:t>该工程是集园林、小品、广场、道路为一体的综合性工程，工程规划面积约</w:t>
            </w:r>
            <w:r>
              <w:rPr>
                <w:rFonts w:hint="eastAsia" w:ascii="宋体" w:hAnsi="宋体" w:cs="宋体"/>
                <w:sz w:val="24"/>
                <w:lang w:val="en-US" w:eastAsia="zh-CN"/>
              </w:rPr>
              <w:t>560</w:t>
            </w:r>
            <w:r>
              <w:rPr>
                <w:rFonts w:hint="eastAsia" w:ascii="宋体" w:hAnsi="宋体" w:cs="宋体"/>
                <w:sz w:val="24"/>
              </w:rPr>
              <w:t>亩。项目投资总概算</w:t>
            </w:r>
            <w:r>
              <w:rPr>
                <w:rFonts w:hint="eastAsia" w:ascii="宋体" w:hAnsi="宋体" w:cs="宋体"/>
                <w:sz w:val="24"/>
                <w:lang w:eastAsia="zh-CN"/>
              </w:rPr>
              <w:t>约</w:t>
            </w:r>
            <w:r>
              <w:rPr>
                <w:rFonts w:hint="eastAsia" w:ascii="宋体" w:hAnsi="宋体" w:cs="宋体"/>
                <w:sz w:val="24"/>
                <w:lang w:val="en-US" w:eastAsia="zh-CN"/>
              </w:rPr>
              <w:t>300万</w:t>
            </w:r>
            <w:r>
              <w:rPr>
                <w:rFonts w:hint="eastAsia" w:ascii="宋体" w:hAnsi="宋体" w:cs="宋体"/>
                <w:sz w:val="24"/>
              </w:rPr>
              <w:t>元</w:t>
            </w:r>
            <w:r>
              <w:rPr>
                <w:rFonts w:hint="eastAsia" w:ascii="宋体" w:hAnsi="宋体" w:cs="宋体"/>
                <w:sz w:val="24"/>
                <w:lang w:eastAsia="zh-CN"/>
              </w:rPr>
              <w:t>。本次招标范围只进行绿化栽植及养护劳务分包商招标。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4</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工作内容</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ascii="宋体" w:hAnsi="宋体"/>
                <w:sz w:val="24"/>
              </w:rPr>
            </w:pPr>
            <w:r>
              <w:rPr>
                <w:rFonts w:hint="eastAsia" w:ascii="宋体" w:hAnsi="宋体"/>
                <w:sz w:val="24"/>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 xml:space="preserve">具体分包工程内容为：乔木:10750株 </w:t>
            </w:r>
            <w:r>
              <w:rPr>
                <w:rFonts w:hint="eastAsia" w:ascii="宋体" w:hAnsi="宋体" w:cs="宋体"/>
                <w:sz w:val="24"/>
                <w:lang w:eastAsia="zh-CN"/>
              </w:rPr>
              <w:t>、</w:t>
            </w:r>
            <w:r>
              <w:rPr>
                <w:rFonts w:hint="eastAsia" w:ascii="宋体" w:hAnsi="宋体" w:cs="宋体"/>
                <w:sz w:val="24"/>
              </w:rPr>
              <w:t>花灌木：2750丛</w:t>
            </w:r>
            <w:r>
              <w:rPr>
                <w:rFonts w:hint="eastAsia" w:ascii="宋体" w:hAnsi="宋体" w:cs="宋体"/>
                <w:sz w:val="24"/>
                <w:lang w:eastAsia="zh-CN"/>
              </w:rPr>
              <w:t>、片植</w:t>
            </w:r>
            <w:r>
              <w:rPr>
                <w:rFonts w:hint="eastAsia" w:ascii="宋体" w:hAnsi="宋体" w:cs="宋体"/>
                <w:sz w:val="24"/>
              </w:rPr>
              <w:t>绿篱：</w:t>
            </w:r>
            <w:r>
              <w:rPr>
                <w:rFonts w:hint="eastAsia" w:ascii="宋体" w:hAnsi="宋体" w:cs="宋体"/>
                <w:sz w:val="24"/>
                <w:lang w:val="en-US" w:eastAsia="zh-CN"/>
              </w:rPr>
              <w:t>26400㎡、</w:t>
            </w:r>
            <w:r>
              <w:rPr>
                <w:rFonts w:hint="eastAsia" w:ascii="宋体" w:hAnsi="宋体" w:cs="宋体"/>
                <w:sz w:val="24"/>
              </w:rPr>
              <w:t>地被</w:t>
            </w:r>
            <w:r>
              <w:rPr>
                <w:rFonts w:hint="eastAsia" w:ascii="宋体" w:hAnsi="宋体" w:cs="宋体"/>
                <w:sz w:val="24"/>
                <w:lang w:eastAsia="zh-CN"/>
              </w:rPr>
              <w:t>植物</w:t>
            </w:r>
            <w:r>
              <w:rPr>
                <w:rFonts w:hint="eastAsia" w:ascii="宋体" w:hAnsi="宋体" w:cs="宋体"/>
                <w:sz w:val="24"/>
              </w:rPr>
              <w:t>：</w:t>
            </w:r>
            <w:r>
              <w:rPr>
                <w:rFonts w:hint="eastAsia" w:ascii="宋体" w:hAnsi="宋体" w:cs="宋体"/>
                <w:sz w:val="24"/>
                <w:lang w:val="en-US" w:eastAsia="zh-CN"/>
              </w:rPr>
              <w:t>189280㎡。</w:t>
            </w:r>
            <w:r>
              <w:rPr>
                <w:rFonts w:hint="eastAsia" w:ascii="宋体" w:hAnsi="宋体" w:cs="宋体"/>
                <w:sz w:val="24"/>
              </w:rPr>
              <w:t>详细内容见清单附件。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5</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FF0000"/>
                <w:sz w:val="24"/>
              </w:rPr>
            </w:pPr>
            <w:r>
              <w:rPr>
                <w:rFonts w:hint="eastAsia" w:ascii="宋体" w:hAnsi="宋体"/>
                <w:sz w:val="24"/>
              </w:rPr>
              <w:t>计划工期</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宋体" w:hAnsi="宋体"/>
                <w:sz w:val="24"/>
                <w:highlight w:val="none"/>
              </w:rPr>
            </w:pPr>
            <w:r>
              <w:rPr>
                <w:rFonts w:hint="eastAsia" w:ascii="宋体" w:hAnsi="宋体"/>
                <w:sz w:val="24"/>
                <w:highlight w:val="none"/>
              </w:rPr>
              <w:t>预计开工日期：2017</w:t>
            </w:r>
            <w:r>
              <w:rPr>
                <w:rFonts w:hint="eastAsia" w:ascii="宋体" w:hAnsi="宋体"/>
                <w:sz w:val="24"/>
                <w:highlight w:val="none"/>
                <w:lang w:eastAsia="zh-CN"/>
              </w:rPr>
              <w:t>年</w:t>
            </w:r>
            <w:r>
              <w:rPr>
                <w:rFonts w:hint="eastAsia" w:ascii="宋体" w:hAnsi="宋体"/>
                <w:sz w:val="24"/>
                <w:highlight w:val="none"/>
              </w:rPr>
              <w:t>3</w:t>
            </w:r>
            <w:r>
              <w:rPr>
                <w:rFonts w:hint="eastAsia" w:ascii="宋体" w:hAnsi="宋体"/>
                <w:sz w:val="24"/>
                <w:highlight w:val="none"/>
                <w:lang w:eastAsia="zh-CN"/>
              </w:rPr>
              <w:t>月</w:t>
            </w:r>
            <w:r>
              <w:rPr>
                <w:rFonts w:hint="eastAsia" w:ascii="宋体" w:hAnsi="宋体"/>
                <w:sz w:val="24"/>
                <w:highlight w:val="none"/>
                <w:lang w:val="en-US" w:eastAsia="zh-CN"/>
              </w:rPr>
              <w:t>20</w:t>
            </w:r>
            <w:r>
              <w:rPr>
                <w:rFonts w:hint="eastAsia" w:ascii="宋体" w:hAnsi="宋体"/>
                <w:sz w:val="24"/>
                <w:highlight w:val="none"/>
                <w:lang w:eastAsia="zh-CN"/>
              </w:rPr>
              <w:t>日</w:t>
            </w:r>
          </w:p>
          <w:p>
            <w:pPr>
              <w:spacing w:line="360" w:lineRule="auto"/>
              <w:outlineLvl w:val="1"/>
              <w:rPr>
                <w:rFonts w:hint="eastAsia" w:ascii="宋体" w:hAnsi="宋体"/>
                <w:sz w:val="24"/>
                <w:highlight w:val="none"/>
              </w:rPr>
            </w:pPr>
            <w:r>
              <w:rPr>
                <w:rFonts w:hint="eastAsia" w:ascii="宋体" w:hAnsi="宋体"/>
                <w:sz w:val="24"/>
                <w:highlight w:val="none"/>
              </w:rPr>
              <w:t>预计竣工日期：2017</w:t>
            </w:r>
            <w:r>
              <w:rPr>
                <w:rFonts w:hint="eastAsia" w:ascii="宋体" w:hAnsi="宋体"/>
                <w:sz w:val="24"/>
                <w:highlight w:val="none"/>
                <w:lang w:eastAsia="zh-CN"/>
              </w:rPr>
              <w:t>年</w:t>
            </w:r>
            <w:r>
              <w:rPr>
                <w:rFonts w:hint="eastAsia" w:ascii="宋体" w:hAnsi="宋体"/>
                <w:sz w:val="24"/>
                <w:highlight w:val="none"/>
                <w:lang w:val="en-US" w:eastAsia="zh-CN"/>
              </w:rPr>
              <w:t>6</w:t>
            </w:r>
            <w:r>
              <w:rPr>
                <w:rFonts w:hint="eastAsia" w:ascii="宋体" w:hAnsi="宋体"/>
                <w:sz w:val="24"/>
                <w:highlight w:val="none"/>
                <w:lang w:eastAsia="zh-CN"/>
              </w:rPr>
              <w:t>月</w:t>
            </w:r>
            <w:r>
              <w:rPr>
                <w:rFonts w:hint="eastAsia" w:ascii="宋体" w:hAnsi="宋体"/>
                <w:sz w:val="24"/>
                <w:highlight w:val="none"/>
                <w:lang w:val="en-US" w:eastAsia="zh-CN"/>
              </w:rPr>
              <w:t>30</w:t>
            </w:r>
            <w:r>
              <w:rPr>
                <w:rFonts w:hint="eastAsia" w:ascii="宋体" w:hAnsi="宋体"/>
                <w:sz w:val="24"/>
                <w:highlight w:val="none"/>
                <w:lang w:eastAsia="zh-CN"/>
              </w:rPr>
              <w:t>日</w:t>
            </w:r>
          </w:p>
          <w:p>
            <w:pPr>
              <w:spacing w:line="360" w:lineRule="auto"/>
              <w:outlineLvl w:val="1"/>
              <w:rPr>
                <w:rFonts w:ascii="宋体" w:hAnsi="宋体"/>
                <w:color w:val="FF0000"/>
                <w:sz w:val="24"/>
                <w:highlight w:val="red"/>
              </w:rPr>
            </w:pPr>
            <w:r>
              <w:rPr>
                <w:rFonts w:hint="eastAsia" w:ascii="宋体" w:hAnsi="宋体"/>
                <w:sz w:val="24"/>
                <w:highlight w:val="none"/>
              </w:rPr>
              <w:t>总工期：</w:t>
            </w:r>
            <w:r>
              <w:rPr>
                <w:rFonts w:hint="eastAsia" w:ascii="宋体" w:hAnsi="宋体"/>
                <w:sz w:val="24"/>
                <w:highlight w:val="none"/>
                <w:lang w:val="en-US" w:eastAsia="zh-CN"/>
              </w:rPr>
              <w:t>100</w:t>
            </w:r>
            <w:r>
              <w:rPr>
                <w:rFonts w:hint="eastAsia" w:ascii="宋体" w:hAnsi="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6</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验收</w:t>
            </w:r>
          </w:p>
          <w:p>
            <w:pPr>
              <w:spacing w:line="440" w:lineRule="exact"/>
              <w:jc w:val="center"/>
              <w:rPr>
                <w:rFonts w:ascii="宋体" w:hAnsi="宋体"/>
                <w:sz w:val="24"/>
              </w:rPr>
            </w:pPr>
            <w:r>
              <w:rPr>
                <w:rFonts w:hint="eastAsia" w:ascii="宋体" w:hAnsi="宋体"/>
                <w:sz w:val="24"/>
              </w:rPr>
              <w:t>质量要求</w:t>
            </w:r>
          </w:p>
        </w:tc>
        <w:tc>
          <w:tcPr>
            <w:tcW w:w="729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60" w:lineRule="exact"/>
              <w:jc w:val="center"/>
              <w:outlineLvl w:val="1"/>
              <w:rPr>
                <w:rFonts w:ascii="宋体" w:hAnsi="宋体"/>
                <w:sz w:val="24"/>
              </w:rPr>
            </w:pPr>
            <w:r>
              <w:rPr>
                <w:rFonts w:hint="eastAsia" w:ascii="宋体" w:hAnsi="宋体" w:cs="宋体"/>
                <w:sz w:val="24"/>
                <w:highlight w:val="none"/>
                <w:lang w:eastAsia="zh-CN"/>
              </w:rPr>
              <w:t>达到蒙草标准及国家规范验收标准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7</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lang w:eastAsia="zh-CN"/>
              </w:rPr>
              <w:t>投标保证金</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rPr>
                <w:rFonts w:hint="eastAsia" w:ascii="宋体" w:hAnsi="宋体"/>
                <w:sz w:val="24"/>
                <w:lang w:eastAsia="zh-CN"/>
              </w:rPr>
            </w:pPr>
            <w:r>
              <w:rPr>
                <w:rFonts w:hint="eastAsia" w:ascii="宋体" w:hAnsi="宋体"/>
                <w:sz w:val="24"/>
              </w:rPr>
              <w:t>投标保证金的形式：</w:t>
            </w:r>
            <w:r>
              <w:rPr>
                <w:rFonts w:hint="eastAsia" w:ascii="宋体" w:hAnsi="宋体"/>
                <w:sz w:val="24"/>
                <w:lang w:eastAsia="zh-CN"/>
              </w:rPr>
              <w:t>现金</w:t>
            </w:r>
          </w:p>
          <w:p>
            <w:pPr>
              <w:spacing w:line="360" w:lineRule="auto"/>
              <w:rPr>
                <w:rFonts w:hint="eastAsia" w:ascii="宋体" w:hAnsi="宋体"/>
                <w:sz w:val="24"/>
              </w:rPr>
            </w:pPr>
            <w:r>
              <w:rPr>
                <w:rFonts w:hint="eastAsia" w:ascii="宋体" w:hAnsi="宋体"/>
                <w:sz w:val="24"/>
              </w:rPr>
              <w:t>投标保证金的金额：人民币</w:t>
            </w:r>
            <w:r>
              <w:rPr>
                <w:rFonts w:hint="eastAsia" w:ascii="宋体" w:hAnsi="宋体"/>
                <w:sz w:val="24"/>
                <w:lang w:eastAsia="zh-CN"/>
              </w:rPr>
              <w:t>贰万</w:t>
            </w:r>
            <w:r>
              <w:rPr>
                <w:rFonts w:hint="eastAsia" w:ascii="宋体" w:hAnsi="宋体"/>
                <w:sz w:val="24"/>
              </w:rPr>
              <w:t>元整</w:t>
            </w:r>
          </w:p>
          <w:p>
            <w:pPr>
              <w:spacing w:line="360" w:lineRule="auto"/>
              <w:rPr>
                <w:rFonts w:hint="eastAsia" w:ascii="宋体" w:hAnsi="宋体"/>
                <w:sz w:val="24"/>
              </w:rPr>
            </w:pPr>
            <w:r>
              <w:rPr>
                <w:rFonts w:hint="eastAsia" w:ascii="宋体" w:hAnsi="宋体"/>
                <w:sz w:val="24"/>
              </w:rPr>
              <w:t>投标保证金递交截止时间开标前3天</w:t>
            </w:r>
          </w:p>
          <w:p>
            <w:pPr>
              <w:spacing w:line="360" w:lineRule="auto"/>
              <w:rPr>
                <w:rFonts w:hint="eastAsia" w:ascii="宋体" w:hAnsi="宋体" w:eastAsia="宋体"/>
                <w:sz w:val="24"/>
                <w:lang w:eastAsia="zh-CN"/>
              </w:rPr>
            </w:pPr>
            <w:r>
              <w:rPr>
                <w:rFonts w:hint="eastAsia" w:ascii="宋体" w:hAnsi="宋体"/>
                <w:sz w:val="24"/>
                <w:lang w:eastAsia="zh-CN"/>
              </w:rPr>
              <w:t>姓名：郝俊莲</w:t>
            </w:r>
          </w:p>
          <w:p>
            <w:pPr>
              <w:spacing w:line="360" w:lineRule="auto"/>
              <w:rPr>
                <w:rFonts w:hint="eastAsia" w:ascii="宋体" w:hAnsi="宋体"/>
                <w:sz w:val="24"/>
              </w:rPr>
            </w:pPr>
            <w:r>
              <w:rPr>
                <w:rFonts w:hint="eastAsia" w:ascii="宋体" w:hAnsi="宋体"/>
                <w:sz w:val="24"/>
              </w:rPr>
              <w:t>开户行：</w:t>
            </w:r>
            <w:r>
              <w:rPr>
                <w:rFonts w:hint="eastAsia" w:ascii="宋体" w:hAnsi="宋体"/>
                <w:sz w:val="24"/>
                <w:lang w:eastAsia="zh-CN"/>
              </w:rPr>
              <w:t>招商银行呼和浩特大学东街支行</w:t>
            </w:r>
          </w:p>
          <w:p>
            <w:pPr>
              <w:spacing w:line="360" w:lineRule="auto"/>
              <w:rPr>
                <w:rFonts w:hint="eastAsia" w:ascii="宋体" w:hAnsi="宋体"/>
                <w:bCs/>
                <w:sz w:val="24"/>
                <w:lang w:val="en-US" w:eastAsia="zh-CN"/>
              </w:rPr>
            </w:pPr>
            <w:r>
              <w:rPr>
                <w:rFonts w:hint="eastAsia" w:ascii="宋体" w:hAnsi="宋体"/>
                <w:sz w:val="24"/>
              </w:rPr>
              <w:t>账  号：</w:t>
            </w:r>
            <w:r>
              <w:rPr>
                <w:rFonts w:hint="eastAsia" w:ascii="宋体" w:hAnsi="宋体"/>
                <w:sz w:val="24"/>
                <w:lang w:val="en-US" w:eastAsia="zh-CN"/>
              </w:rPr>
              <w:t>6214854711687771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8</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履约保证金</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left"/>
              <w:rPr>
                <w:sz w:val="24"/>
              </w:rPr>
            </w:pPr>
            <w:r>
              <w:rPr>
                <w:rFonts w:hint="eastAsia" w:ascii="宋体" w:hAnsi="宋体"/>
                <w:bCs/>
                <w:sz w:val="24"/>
                <w:lang w:val="en-US" w:eastAsia="zh-CN"/>
              </w:rPr>
              <w:t xml:space="preserve">   </w:t>
            </w:r>
            <w:r>
              <w:rPr>
                <w:rFonts w:hint="eastAsia" w:ascii="宋体" w:hAnsi="宋体"/>
                <w:bCs/>
                <w:sz w:val="24"/>
              </w:rPr>
              <w:t>乙方在本合同签订前，向甲方支付合同价的5%履约保证金，按工程进度进行退付（不计利息）。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9</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报价方式</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ind w:firstLine="360" w:firstLineChars="150"/>
              <w:jc w:val="center"/>
              <w:rPr>
                <w:rFonts w:ascii="宋体" w:hAnsi="宋体"/>
                <w:sz w:val="28"/>
                <w:szCs w:val="28"/>
              </w:rPr>
            </w:pPr>
            <w:r>
              <w:rPr>
                <w:rFonts w:hint="eastAsia"/>
                <w:sz w:val="24"/>
              </w:rPr>
              <w:t>综合单价（含税金）单价方式，总价报价。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10</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结算方式</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pStyle w:val="8"/>
              <w:spacing w:before="0" w:beforeAutospacing="0" w:after="0" w:afterAutospacing="0" w:line="360" w:lineRule="auto"/>
              <w:rPr>
                <w:b/>
              </w:rPr>
            </w:pPr>
            <w:r>
              <w:rPr>
                <w:rFonts w:hint="eastAsia"/>
              </w:rPr>
              <w:t>结算依据</w:t>
            </w:r>
          </w:p>
          <w:p>
            <w:pPr>
              <w:spacing w:line="360" w:lineRule="auto"/>
              <w:rPr>
                <w:rFonts w:ascii="宋体" w:hAnsi="宋体"/>
                <w:sz w:val="24"/>
              </w:rPr>
            </w:pPr>
            <w:r>
              <w:rPr>
                <w:rFonts w:hint="eastAsia" w:ascii="宋体" w:hAnsi="宋体"/>
                <w:sz w:val="24"/>
              </w:rPr>
              <w:t>① 分包项目完工质量验收合格单。</w:t>
            </w:r>
          </w:p>
          <w:p>
            <w:pPr>
              <w:spacing w:line="360" w:lineRule="auto"/>
              <w:rPr>
                <w:rFonts w:ascii="宋体" w:hAnsi="宋体"/>
                <w:sz w:val="24"/>
              </w:rPr>
            </w:pPr>
            <w:r>
              <w:rPr>
                <w:rFonts w:hint="eastAsia" w:ascii="宋体" w:hAnsi="宋体"/>
                <w:sz w:val="24"/>
              </w:rPr>
              <w:t>② 实际完成工程量确认单。</w:t>
            </w:r>
          </w:p>
          <w:p>
            <w:pPr>
              <w:spacing w:line="360" w:lineRule="auto"/>
              <w:rPr>
                <w:rFonts w:ascii="宋体" w:hAnsi="宋体"/>
                <w:sz w:val="24"/>
              </w:rPr>
            </w:pPr>
            <w:r>
              <w:rPr>
                <w:rFonts w:hint="eastAsia" w:ascii="宋体" w:hAnsi="宋体"/>
                <w:sz w:val="24"/>
              </w:rPr>
              <w:t>③ 分包合同中的分包结算方式。</w:t>
            </w:r>
          </w:p>
          <w:p>
            <w:pPr>
              <w:spacing w:line="360" w:lineRule="auto"/>
              <w:rPr>
                <w:rFonts w:ascii="宋体" w:hAnsi="宋体" w:cs="宋体"/>
                <w:kern w:val="0"/>
                <w:sz w:val="24"/>
              </w:rPr>
            </w:pPr>
            <w:r>
              <w:rPr>
                <w:rFonts w:hint="eastAsia" w:ascii="宋体" w:hAnsi="宋体"/>
                <w:sz w:val="24"/>
              </w:rPr>
              <w:t>④ 变更项目的现场签证单。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lang w:val="en-US" w:eastAsia="zh-CN"/>
              </w:rPr>
              <w:t>11</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hint="eastAsia" w:ascii="宋体" w:hAnsi="宋体"/>
                <w:sz w:val="24"/>
              </w:rPr>
            </w:pPr>
            <w:r>
              <w:rPr>
                <w:rFonts w:hint="eastAsia" w:ascii="宋体" w:hAnsi="宋体"/>
                <w:sz w:val="24"/>
              </w:rPr>
              <w:t>付款方式</w:t>
            </w:r>
            <w:r>
              <w:rPr>
                <w:rFonts w:hint="eastAsia" w:ascii="宋体" w:hAnsi="宋体"/>
                <w:sz w:val="24"/>
                <w:lang w:val="en-US" w:eastAsia="zh-CN"/>
              </w:rPr>
              <w:t>及条件</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rPr>
                <w:rFonts w:hint="eastAsia" w:ascii="宋体" w:hAnsi="宋体"/>
                <w:sz w:val="24"/>
              </w:rPr>
            </w:pPr>
            <w:r>
              <w:rPr>
                <w:rFonts w:hint="eastAsia" w:ascii="宋体" w:hAnsi="宋体"/>
                <w:sz w:val="24"/>
              </w:rPr>
              <w:t>1、公司在次月月底拨付上月挂账金额的50%，春节前共拨付至挂帐金额的70%。</w:t>
            </w:r>
            <w:r>
              <w:rPr>
                <w:rFonts w:hint="eastAsia" w:ascii="宋体" w:hAnsi="宋体"/>
                <w:sz w:val="24"/>
              </w:rPr>
              <w:br w:type="textWrapping"/>
            </w:r>
            <w:r>
              <w:rPr>
                <w:rFonts w:hint="eastAsia" w:ascii="宋体" w:hAnsi="宋体"/>
                <w:sz w:val="24"/>
              </w:rPr>
              <w:t>2、剩余30%款项，第二年支付15%，第三年支付15%。</w:t>
            </w:r>
          </w:p>
          <w:p>
            <w:pPr>
              <w:spacing w:line="360" w:lineRule="auto"/>
              <w:rPr>
                <w:rFonts w:hint="eastAsia" w:ascii="宋体" w:hAnsi="宋体"/>
                <w:sz w:val="24"/>
              </w:rPr>
            </w:pPr>
            <w:r>
              <w:rPr>
                <w:rFonts w:hint="eastAsia" w:ascii="宋体" w:hAnsi="宋体"/>
                <w:sz w:val="24"/>
                <w:lang w:val="en-US" w:eastAsia="zh-CN"/>
              </w:rPr>
              <w:t xml:space="preserve">3.在满足甲方财务制度及报销流程的情况下，通过银行转账、支票、汇票、信用证等方式进行支付，同时乙方需提供相应金额的合规增值税发票。未提供或不能提供相应金额合规增值税发票的，甲方财务不予报销和支付工程款。对于甲方提出的金融手段支付工程款，乙方须予以配合，乙方承诺不向甲方追索由此造成的工程款不能及时支付的损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12</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现场踏勘</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80" w:lineRule="auto"/>
              <w:rPr>
                <w:rFonts w:ascii="宋体" w:hAnsi="宋体"/>
                <w:sz w:val="24"/>
              </w:rPr>
            </w:pPr>
            <w:r>
              <w:rPr>
                <w:rFonts w:hint="eastAsia" w:ascii="宋体" w:hAnsi="宋体"/>
                <w:sz w:val="24"/>
              </w:rPr>
              <w:t>投标人自行踏勘， 踏勘接待人</w:t>
            </w:r>
            <w:r>
              <w:rPr>
                <w:rFonts w:hint="eastAsia" w:ascii="宋体" w:hAnsi="宋体"/>
                <w:sz w:val="24"/>
                <w:highlight w:val="none"/>
              </w:rPr>
              <w:t>：</w:t>
            </w:r>
            <w:r>
              <w:rPr>
                <w:rFonts w:hint="eastAsia" w:ascii="宋体" w:hAnsi="宋体"/>
                <w:sz w:val="24"/>
                <w:highlight w:val="none"/>
                <w:lang w:eastAsia="zh-CN"/>
              </w:rPr>
              <w:t>白荣天</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联系电话：</w:t>
            </w:r>
            <w:r>
              <w:rPr>
                <w:rFonts w:hint="eastAsia" w:ascii="宋体" w:hAnsi="宋体" w:eastAsia="宋体" w:cs="Times New Roman"/>
                <w:sz w:val="24"/>
                <w:highlight w:val="none"/>
                <w:lang w:val="en-US" w:eastAsia="zh-CN"/>
              </w:rPr>
              <w:t>15326096776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13</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对招标文件</w:t>
            </w:r>
          </w:p>
          <w:p>
            <w:pPr>
              <w:spacing w:line="440" w:lineRule="exact"/>
              <w:jc w:val="center"/>
              <w:rPr>
                <w:rFonts w:ascii="宋体" w:hAnsi="宋体"/>
                <w:sz w:val="24"/>
              </w:rPr>
            </w:pPr>
            <w:r>
              <w:rPr>
                <w:rFonts w:hint="eastAsia" w:ascii="宋体" w:hAnsi="宋体"/>
                <w:sz w:val="24"/>
              </w:rPr>
              <w:t>提出澄清要求的时间规定</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ind w:left="720" w:hanging="720" w:hangingChars="30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201</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14</w:t>
            </w:r>
            <w:r>
              <w:rPr>
                <w:rFonts w:hint="eastAsia" w:ascii="宋体" w:hAnsi="宋体"/>
                <w:color w:val="000000" w:themeColor="text1"/>
                <w:sz w:val="24"/>
                <w:highlight w:val="none"/>
                <w14:textFill>
                  <w14:solidFill>
                    <w14:schemeClr w14:val="tx1"/>
                  </w14:solidFill>
                </w14:textFill>
              </w:rPr>
              <w:t>日中午 12：00</w:t>
            </w:r>
            <w:r>
              <w:rPr>
                <w:rFonts w:hint="eastAsia" w:ascii="宋体" w:hAnsi="宋体"/>
                <w:color w:val="000000" w:themeColor="text1"/>
                <w:sz w:val="24"/>
                <w:highlight w:val="none"/>
                <w:lang w:eastAsia="zh-CN"/>
                <w14:textFill>
                  <w14:solidFill>
                    <w14:schemeClr w14:val="tx1"/>
                  </w14:solidFill>
                </w14:textFill>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14</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投标文件份数及装订要求</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Cs/>
                <w:sz w:val="24"/>
              </w:rPr>
            </w:pPr>
            <w:r>
              <w:rPr>
                <w:rFonts w:hint="eastAsia" w:ascii="宋体" w:hAnsi="宋体"/>
                <w:bCs/>
                <w:sz w:val="24"/>
              </w:rPr>
              <w:t>纸质版投标文件  一式五份</w:t>
            </w:r>
          </w:p>
          <w:p>
            <w:pPr>
              <w:spacing w:line="480" w:lineRule="exact"/>
              <w:jc w:val="center"/>
              <w:rPr>
                <w:rFonts w:ascii="宋体" w:hAnsi="宋体"/>
                <w:sz w:val="24"/>
              </w:rPr>
            </w:pPr>
            <w:r>
              <w:rPr>
                <w:rFonts w:hint="eastAsia" w:ascii="宋体" w:hAnsi="宋体"/>
                <w:sz w:val="24"/>
              </w:rPr>
              <w:t>A4纸打印，装订成册（胶装、订装均可）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投标文件递交地点及截止</w:t>
            </w:r>
          </w:p>
          <w:p>
            <w:pPr>
              <w:spacing w:line="440" w:lineRule="exact"/>
              <w:jc w:val="center"/>
              <w:rPr>
                <w:rFonts w:ascii="宋体" w:hAnsi="宋体"/>
                <w:sz w:val="24"/>
              </w:rPr>
            </w:pPr>
            <w:r>
              <w:rPr>
                <w:rFonts w:hint="eastAsia" w:ascii="宋体" w:hAnsi="宋体"/>
                <w:sz w:val="24"/>
              </w:rPr>
              <w:t>日期</w:t>
            </w:r>
          </w:p>
        </w:tc>
        <w:tc>
          <w:tcPr>
            <w:tcW w:w="7291" w:type="dxa"/>
            <w:tcBorders>
              <w:top w:val="single" w:color="auto" w:sz="4" w:space="0"/>
              <w:left w:val="single" w:color="auto" w:sz="4" w:space="0"/>
              <w:bottom w:val="single" w:color="auto" w:sz="4" w:space="0"/>
              <w:right w:val="single" w:color="auto" w:sz="4" w:space="0"/>
            </w:tcBorders>
            <w:vAlign w:val="center"/>
          </w:tcPr>
          <w:p>
            <w:pPr>
              <w:rPr>
                <w:rFonts w:hint="eastAsia" w:hAnsi="宋体"/>
                <w:bCs/>
                <w:sz w:val="24"/>
                <w:highlight w:val="none"/>
              </w:rPr>
            </w:pPr>
            <w:r>
              <w:rPr>
                <w:rFonts w:hint="eastAsia" w:ascii="宋体" w:hAnsi="宋体"/>
                <w:sz w:val="24"/>
                <w:highlight w:val="none"/>
              </w:rPr>
              <w:t>地点：</w:t>
            </w:r>
            <w:r>
              <w:rPr>
                <w:rFonts w:hint="eastAsia" w:hAnsi="宋体"/>
                <w:bCs/>
                <w:sz w:val="24"/>
                <w:highlight w:val="none"/>
              </w:rPr>
              <w:t>乌海市海勃湾区世纪大道鸿亿商务酒店后院蒙草</w:t>
            </w:r>
          </w:p>
          <w:p>
            <w:pPr>
              <w:spacing w:line="360" w:lineRule="auto"/>
              <w:rPr>
                <w:rFonts w:ascii="宋体" w:hAnsi="宋体"/>
                <w:bCs/>
                <w:sz w:val="24"/>
                <w:highlight w:val="none"/>
              </w:rPr>
            </w:pPr>
            <w:r>
              <w:rPr>
                <w:rFonts w:hint="eastAsia" w:ascii="宋体" w:hAnsi="宋体"/>
                <w:bCs/>
                <w:sz w:val="24"/>
                <w:highlight w:val="none"/>
                <w:lang w:val="en-US" w:eastAsia="zh-CN"/>
              </w:rPr>
              <w:t xml:space="preserve">      </w:t>
            </w:r>
            <w:r>
              <w:rPr>
                <w:rFonts w:hint="eastAsia" w:ascii="宋体" w:hAnsi="宋体"/>
                <w:bCs/>
                <w:sz w:val="24"/>
                <w:highlight w:val="none"/>
              </w:rPr>
              <w:t>生态事业部乌海总部</w:t>
            </w:r>
          </w:p>
          <w:p>
            <w:pPr>
              <w:spacing w:line="360" w:lineRule="auto"/>
              <w:rPr>
                <w:rFonts w:ascii="宋体" w:hAnsi="宋体"/>
                <w:color w:val="FF0000"/>
                <w:sz w:val="24"/>
              </w:rPr>
            </w:pPr>
            <w:r>
              <w:rPr>
                <w:rFonts w:hint="eastAsia" w:ascii="宋体" w:hAnsi="宋体"/>
                <w:sz w:val="24"/>
                <w:highlight w:val="none"/>
              </w:rPr>
              <w:t>时间：201</w:t>
            </w:r>
            <w:r>
              <w:rPr>
                <w:rFonts w:hint="eastAsia" w:ascii="宋体" w:hAnsi="宋体"/>
                <w:sz w:val="24"/>
                <w:highlight w:val="none"/>
                <w:lang w:val="en-US" w:eastAsia="zh-CN"/>
              </w:rPr>
              <w:t>7</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w:t>
            </w:r>
            <w:r>
              <w:rPr>
                <w:rFonts w:hint="eastAsia" w:ascii="宋体" w:hAnsi="宋体"/>
                <w:sz w:val="24"/>
                <w:highlight w:val="none"/>
                <w:lang w:val="en-US" w:eastAsia="zh-CN"/>
              </w:rPr>
              <w:t>16</w:t>
            </w:r>
            <w:r>
              <w:rPr>
                <w:rFonts w:hint="eastAsia" w:ascii="宋体" w:hAnsi="宋体"/>
                <w:sz w:val="24"/>
                <w:highlight w:val="none"/>
              </w:rPr>
              <w:t>日下午15：00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16</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控制价</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bCs/>
                <w:sz w:val="24"/>
                <w:lang w:val="en-US" w:eastAsia="zh-CN"/>
              </w:rPr>
            </w:pPr>
            <w:r>
              <w:rPr>
                <w:rFonts w:hint="eastAsia" w:ascii="宋体" w:hAnsi="宋体"/>
                <w:bCs/>
                <w:sz w:val="24"/>
                <w:lang w:val="en-US" w:eastAsia="zh-CN"/>
              </w:rPr>
              <w:t>1038165元</w:t>
            </w:r>
          </w:p>
        </w:tc>
      </w:tr>
    </w:tbl>
    <w:p>
      <w:pPr>
        <w:pStyle w:val="5"/>
        <w:jc w:val="both"/>
        <w:outlineLvl w:val="0"/>
        <w:rPr>
          <w:rFonts w:hint="eastAsia" w:ascii="Cambria"/>
          <w:b/>
          <w:sz w:val="30"/>
          <w:szCs w:val="30"/>
        </w:rPr>
      </w:pPr>
    </w:p>
    <w:p>
      <w:pPr>
        <w:pStyle w:val="5"/>
        <w:jc w:val="center"/>
        <w:outlineLvl w:val="0"/>
        <w:rPr>
          <w:rFonts w:hint="eastAsia" w:ascii="Cambria"/>
          <w:b/>
          <w:sz w:val="30"/>
          <w:szCs w:val="30"/>
        </w:rPr>
      </w:pPr>
      <w:r>
        <w:rPr>
          <w:rFonts w:hint="eastAsia" w:ascii="Cambria"/>
          <w:b/>
          <w:sz w:val="30"/>
          <w:szCs w:val="30"/>
        </w:rPr>
        <w:t>第二章   分包商</w:t>
      </w:r>
      <w:r>
        <w:rPr>
          <w:rFonts w:ascii="Cambria"/>
          <w:b/>
          <w:sz w:val="30"/>
          <w:szCs w:val="30"/>
        </w:rPr>
        <w:t>招标评标办法</w:t>
      </w:r>
    </w:p>
    <w:p>
      <w:pPr>
        <w:pStyle w:val="5"/>
        <w:jc w:val="both"/>
        <w:outlineLvl w:val="0"/>
        <w:rPr>
          <w:rFonts w:hint="eastAsia" w:ascii="Cambria"/>
          <w:b/>
          <w:sz w:val="30"/>
          <w:szCs w:val="30"/>
        </w:rPr>
      </w:pPr>
    </w:p>
    <w:tbl>
      <w:tblPr>
        <w:tblStyle w:val="12"/>
        <w:tblpPr w:leftFromText="180" w:rightFromText="180" w:vertAnchor="page" w:horzAnchor="page" w:tblpX="1022" w:tblpY="2188"/>
        <w:tblW w:w="10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418"/>
        <w:gridCol w:w="6662"/>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093" w:type="dxa"/>
            <w:gridSpan w:val="2"/>
            <w:vAlign w:val="center"/>
          </w:tcPr>
          <w:p>
            <w:pPr>
              <w:jc w:val="center"/>
              <w:rPr>
                <w:rFonts w:ascii="宋体" w:hAnsi="宋体" w:cs="宋体"/>
                <w:b/>
                <w:sz w:val="24"/>
              </w:rPr>
            </w:pPr>
            <w:r>
              <w:rPr>
                <w:rFonts w:hint="eastAsia" w:ascii="宋体" w:hAnsi="宋体" w:cs="宋体"/>
                <w:b/>
                <w:sz w:val="24"/>
              </w:rPr>
              <w:t>条 款 号</w:t>
            </w:r>
          </w:p>
        </w:tc>
        <w:tc>
          <w:tcPr>
            <w:tcW w:w="6662" w:type="dxa"/>
            <w:tcBorders>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评 标 办法</w:t>
            </w:r>
          </w:p>
        </w:tc>
        <w:tc>
          <w:tcPr>
            <w:tcW w:w="1245" w:type="dxa"/>
            <w:tcBorders>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分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67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1</w:t>
            </w:r>
          </w:p>
        </w:tc>
        <w:tc>
          <w:tcPr>
            <w:tcW w:w="1418" w:type="dxa"/>
            <w:tcBorders>
              <w:bottom w:val="single" w:color="auto" w:sz="4" w:space="0"/>
              <w:right w:val="single" w:color="auto" w:sz="4" w:space="0"/>
            </w:tcBorders>
            <w:vAlign w:val="center"/>
          </w:tcPr>
          <w:p>
            <w:pPr>
              <w:spacing w:line="300" w:lineRule="exact"/>
              <w:jc w:val="center"/>
              <w:rPr>
                <w:rFonts w:ascii="宋体" w:hAnsi="宋体" w:cs="宋体"/>
                <w:sz w:val="24"/>
              </w:rPr>
            </w:pPr>
            <w:r>
              <w:rPr>
                <w:rStyle w:val="10"/>
                <w:rFonts w:hint="eastAsia" w:ascii="宋体" w:hAnsi="宋体" w:cs="宋体"/>
                <w:b w:val="0"/>
                <w:sz w:val="24"/>
              </w:rPr>
              <w:t>资格审查  方式</w:t>
            </w:r>
          </w:p>
        </w:tc>
        <w:tc>
          <w:tcPr>
            <w:tcW w:w="6662" w:type="dxa"/>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资格预审</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675" w:type="dxa"/>
            <w:vMerge w:val="restart"/>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2</w:t>
            </w:r>
          </w:p>
        </w:tc>
        <w:tc>
          <w:tcPr>
            <w:tcW w:w="1418" w:type="dxa"/>
            <w:vMerge w:val="restart"/>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投标人信誉</w:t>
            </w:r>
          </w:p>
          <w:p>
            <w:pPr>
              <w:spacing w:line="300" w:lineRule="exact"/>
              <w:jc w:val="center"/>
              <w:rPr>
                <w:rFonts w:ascii="宋体" w:hAnsi="宋体" w:cs="宋体"/>
                <w:sz w:val="24"/>
              </w:rPr>
            </w:pPr>
            <w:r>
              <w:rPr>
                <w:rFonts w:hint="eastAsia" w:ascii="宋体" w:hAnsi="宋体" w:cs="宋体"/>
                <w:sz w:val="24"/>
              </w:rPr>
              <w:t>评分标准 （10分）</w:t>
            </w:r>
          </w:p>
        </w:tc>
        <w:tc>
          <w:tcPr>
            <w:tcW w:w="6662" w:type="dxa"/>
            <w:tcBorders>
              <w:top w:val="single" w:color="auto" w:sz="4" w:space="0"/>
              <w:left w:val="single" w:color="auto" w:sz="4" w:space="0"/>
              <w:right w:val="single" w:color="auto" w:sz="4" w:space="0"/>
            </w:tcBorders>
            <w:vAlign w:val="center"/>
          </w:tcPr>
          <w:p>
            <w:pPr>
              <w:spacing w:line="300" w:lineRule="exact"/>
              <w:jc w:val="left"/>
              <w:rPr>
                <w:rFonts w:ascii="宋体" w:hAnsi="宋体" w:cs="宋体"/>
                <w:sz w:val="24"/>
              </w:rPr>
            </w:pPr>
            <w:r>
              <w:rPr>
                <w:rFonts w:hint="eastAsia" w:ascii="宋体" w:hAnsi="宋体" w:cs="宋体"/>
                <w:sz w:val="24"/>
              </w:rPr>
              <w:t>投标人近5年内有类似工程经验的有一项得1分，最高得4分。</w:t>
            </w:r>
          </w:p>
        </w:tc>
        <w:tc>
          <w:tcPr>
            <w:tcW w:w="1245" w:type="dxa"/>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left w:val="single" w:color="auto" w:sz="4" w:space="0"/>
              <w:bottom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拟派项目负责人获得施工安全标准化工地荣誉的有一项得0.5分，最高得2分。</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（1）获得市级优质样板工程的有一项得0.5分，最高得2分。</w:t>
            </w:r>
          </w:p>
        </w:tc>
        <w:tc>
          <w:tcPr>
            <w:tcW w:w="1245" w:type="dxa"/>
            <w:tcBorders>
              <w:top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top w:val="single" w:color="auto" w:sz="4" w:space="0"/>
              <w:left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（2）获得国家级、省级优质样板工程的有一项得1分，最高得4分。</w:t>
            </w:r>
          </w:p>
        </w:tc>
        <w:tc>
          <w:tcPr>
            <w:tcW w:w="1245" w:type="dxa"/>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7" w:hRule="atLeast"/>
        </w:trPr>
        <w:tc>
          <w:tcPr>
            <w:tcW w:w="675"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3</w:t>
            </w:r>
          </w:p>
        </w:tc>
        <w:tc>
          <w:tcPr>
            <w:tcW w:w="1418"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投标报价</w:t>
            </w:r>
          </w:p>
          <w:p>
            <w:pPr>
              <w:spacing w:line="300" w:lineRule="exact"/>
              <w:jc w:val="center"/>
              <w:rPr>
                <w:rFonts w:ascii="宋体" w:hAnsi="宋体" w:cs="宋体"/>
                <w:sz w:val="24"/>
              </w:rPr>
            </w:pPr>
            <w:r>
              <w:rPr>
                <w:rFonts w:hint="eastAsia" w:ascii="宋体" w:hAnsi="宋体" w:cs="宋体"/>
                <w:sz w:val="24"/>
              </w:rPr>
              <w:t>评分标准</w:t>
            </w:r>
          </w:p>
          <w:p>
            <w:pPr>
              <w:spacing w:line="300" w:lineRule="exact"/>
              <w:jc w:val="center"/>
              <w:rPr>
                <w:rFonts w:ascii="宋体" w:hAnsi="宋体" w:cs="宋体"/>
                <w:sz w:val="24"/>
              </w:rPr>
            </w:pPr>
            <w:r>
              <w:rPr>
                <w:rFonts w:hint="eastAsia" w:ascii="宋体" w:hAnsi="宋体" w:cs="宋体"/>
                <w:sz w:val="24"/>
              </w:rPr>
              <w:t>（60分）</w:t>
            </w:r>
          </w:p>
        </w:tc>
        <w:tc>
          <w:tcPr>
            <w:tcW w:w="6662" w:type="dxa"/>
            <w:tcBorders>
              <w:left w:val="single" w:color="auto" w:sz="4" w:space="0"/>
              <w:bottom w:val="single" w:color="auto" w:sz="4" w:space="0"/>
              <w:right w:val="single" w:color="auto" w:sz="4" w:space="0"/>
            </w:tcBorders>
            <w:vAlign w:val="center"/>
          </w:tcPr>
          <w:p>
            <w:pPr>
              <w:widowControl/>
              <w:numPr>
                <w:ilvl w:val="0"/>
                <w:numId w:val="1"/>
              </w:numPr>
              <w:spacing w:line="300" w:lineRule="exact"/>
              <w:jc w:val="left"/>
              <w:rPr>
                <w:rFonts w:ascii="宋体" w:hAnsi="宋体" w:cs="宋体"/>
                <w:sz w:val="24"/>
              </w:rPr>
            </w:pPr>
            <w:r>
              <w:rPr>
                <w:rFonts w:hint="eastAsia" w:ascii="宋体" w:hAnsi="宋体" w:cs="宋体"/>
                <w:sz w:val="24"/>
              </w:rPr>
              <w:t>、投标人的投标报价超出控制价为废标。</w:t>
            </w:r>
          </w:p>
          <w:p>
            <w:pPr>
              <w:adjustRightInd w:val="0"/>
              <w:spacing w:line="336" w:lineRule="auto"/>
              <w:jc w:val="left"/>
              <w:textAlignment w:val="baseline"/>
              <w:rPr>
                <w:rFonts w:ascii="宋体" w:hAnsi="宋体" w:cs="宋体"/>
                <w:sz w:val="24"/>
              </w:rPr>
            </w:pPr>
            <w:r>
              <w:rPr>
                <w:rFonts w:hint="eastAsia" w:ascii="宋体" w:hAnsi="宋体" w:cs="宋体"/>
                <w:sz w:val="24"/>
              </w:rPr>
              <w:t>②、评标时以评标基准价为准。</w:t>
            </w:r>
          </w:p>
          <w:p>
            <w:pPr>
              <w:adjustRightInd w:val="0"/>
              <w:spacing w:line="96" w:lineRule="auto"/>
              <w:jc w:val="left"/>
              <w:textAlignment w:val="baseline"/>
              <w:rPr>
                <w:rFonts w:ascii="宋体" w:hAnsi="宋体" w:cs="宋体"/>
                <w:sz w:val="24"/>
              </w:rPr>
            </w:pPr>
            <w:r>
              <w:rPr>
                <w:rFonts w:hint="eastAsia" w:ascii="宋体" w:hAnsi="宋体" w:cs="宋体"/>
                <w:sz w:val="24"/>
              </w:rPr>
              <w:t>③、评标基准价的确定：有效投标人的报价去掉一个最高值和一个最低值的算术平均值（当投标人在5家以下时不去最高值和最低值，含5家）。</w:t>
            </w:r>
          </w:p>
          <w:p>
            <w:pPr>
              <w:spacing w:line="300" w:lineRule="exact"/>
              <w:jc w:val="left"/>
              <w:rPr>
                <w:rFonts w:ascii="宋体" w:hAnsi="宋体" w:cs="宋体"/>
                <w:sz w:val="24"/>
              </w:rPr>
            </w:pPr>
            <w:r>
              <w:rPr>
                <w:rFonts w:hint="eastAsia" w:ascii="宋体" w:hAnsi="宋体" w:cs="宋体"/>
                <w:sz w:val="24"/>
              </w:rPr>
              <w:t>④、 得分标准：投标报价比评标基准价每高1%扣3分，本项最多扣15分（小数点后取2位）。</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45-60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675" w:type="dxa"/>
            <w:vMerge w:val="restart"/>
            <w:tcBorders>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418" w:type="dxa"/>
            <w:vMerge w:val="restart"/>
            <w:tcBorders>
              <w:left w:val="single" w:color="auto" w:sz="4" w:space="0"/>
            </w:tcBorders>
            <w:vAlign w:val="center"/>
          </w:tcPr>
          <w:p>
            <w:pPr>
              <w:ind w:left="113" w:right="113"/>
              <w:jc w:val="center"/>
              <w:rPr>
                <w:rFonts w:ascii="宋体" w:hAnsi="宋体" w:cs="宋体"/>
                <w:sz w:val="24"/>
              </w:rPr>
            </w:pPr>
            <w:r>
              <w:rPr>
                <w:rFonts w:hint="eastAsia" w:ascii="宋体" w:hAnsi="宋体" w:cs="宋体"/>
                <w:sz w:val="24"/>
              </w:rPr>
              <w:t>施工组织</w:t>
            </w:r>
          </w:p>
          <w:p>
            <w:pPr>
              <w:ind w:left="113" w:right="113"/>
              <w:jc w:val="center"/>
              <w:rPr>
                <w:rFonts w:ascii="宋体" w:hAnsi="宋体" w:cs="宋体"/>
                <w:sz w:val="24"/>
              </w:rPr>
            </w:pPr>
            <w:r>
              <w:rPr>
                <w:rFonts w:hint="eastAsia" w:ascii="宋体" w:hAnsi="宋体" w:cs="宋体"/>
                <w:sz w:val="24"/>
              </w:rPr>
              <w:t>设计</w:t>
            </w:r>
          </w:p>
          <w:p>
            <w:pPr>
              <w:ind w:left="113" w:right="113"/>
              <w:jc w:val="center"/>
              <w:rPr>
                <w:rFonts w:ascii="宋体" w:hAnsi="宋体" w:cs="宋体"/>
                <w:sz w:val="24"/>
              </w:rPr>
            </w:pPr>
            <w:r>
              <w:rPr>
                <w:rFonts w:hint="eastAsia" w:ascii="宋体" w:hAnsi="宋体" w:cs="宋体"/>
                <w:sz w:val="24"/>
              </w:rPr>
              <w:t>（20分）</w:t>
            </w: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施工方案内容完整编制合理</w:t>
            </w:r>
          </w:p>
        </w:tc>
        <w:tc>
          <w:tcPr>
            <w:tcW w:w="1245" w:type="dxa"/>
            <w:tcBorders>
              <w:right w:val="single" w:color="auto" w:sz="4" w:space="0"/>
            </w:tcBorders>
            <w:vAlign w:val="center"/>
          </w:tcPr>
          <w:p>
            <w:pPr>
              <w:spacing w:line="280" w:lineRule="exact"/>
              <w:jc w:val="center"/>
              <w:rPr>
                <w:rFonts w:ascii="宋体" w:hAnsi="宋体" w:cs="宋体"/>
                <w:b/>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675" w:type="dxa"/>
            <w:vMerge w:val="continue"/>
            <w:tcBorders>
              <w:right w:val="single" w:color="auto" w:sz="4" w:space="0"/>
            </w:tcBorders>
            <w:vAlign w:val="center"/>
          </w:tcPr>
          <w:p>
            <w:pPr>
              <w:jc w:val="center"/>
              <w:rPr>
                <w:rFonts w:ascii="宋体" w:hAnsi="宋体" w:cs="宋体"/>
                <w:b/>
                <w:sz w:val="24"/>
              </w:rPr>
            </w:pPr>
          </w:p>
        </w:tc>
        <w:tc>
          <w:tcPr>
            <w:tcW w:w="1418" w:type="dxa"/>
            <w:vMerge w:val="continue"/>
            <w:tcBorders>
              <w:left w:val="single" w:color="auto" w:sz="4" w:space="0"/>
            </w:tcBorders>
            <w:vAlign w:val="center"/>
          </w:tcPr>
          <w:p>
            <w:pPr>
              <w:ind w:left="113" w:right="113"/>
              <w:jc w:val="center"/>
              <w:rPr>
                <w:rFonts w:ascii="宋体" w:hAnsi="宋体" w:cs="宋体"/>
                <w:b/>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主要项目施工方法及技术措施：有完善质保体系、质量标准、保证技术措施全面细致、周密；制定安全措施；</w:t>
            </w:r>
          </w:p>
        </w:tc>
        <w:tc>
          <w:tcPr>
            <w:tcW w:w="1245" w:type="dxa"/>
            <w:tcBorders>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675" w:type="dxa"/>
            <w:vMerge w:val="continue"/>
            <w:tcBorders>
              <w:right w:val="single" w:color="auto" w:sz="4" w:space="0"/>
            </w:tcBorders>
            <w:vAlign w:val="center"/>
          </w:tcPr>
          <w:p>
            <w:pPr>
              <w:jc w:val="center"/>
              <w:rPr>
                <w:rFonts w:ascii="宋体" w:hAnsi="宋体" w:cs="宋体"/>
                <w:sz w:val="24"/>
              </w:rPr>
            </w:pPr>
          </w:p>
        </w:tc>
        <w:tc>
          <w:tcPr>
            <w:tcW w:w="1418" w:type="dxa"/>
            <w:vMerge w:val="continue"/>
            <w:tcBorders>
              <w:left w:val="single" w:color="auto" w:sz="4" w:space="0"/>
            </w:tcBorders>
            <w:vAlign w:val="center"/>
          </w:tcPr>
          <w:p>
            <w:pPr>
              <w:jc w:val="center"/>
              <w:rPr>
                <w:rFonts w:ascii="宋体" w:hAnsi="宋体" w:cs="宋体"/>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人、材、机资源配备计划合理</w:t>
            </w:r>
          </w:p>
        </w:tc>
        <w:tc>
          <w:tcPr>
            <w:tcW w:w="1245" w:type="dxa"/>
            <w:tcBorders>
              <w:lef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675" w:type="dxa"/>
            <w:vMerge w:val="continue"/>
            <w:tcBorders>
              <w:right w:val="single" w:color="auto" w:sz="4" w:space="0"/>
            </w:tcBorders>
            <w:vAlign w:val="center"/>
          </w:tcPr>
          <w:p>
            <w:pPr>
              <w:jc w:val="center"/>
              <w:rPr>
                <w:rFonts w:ascii="宋体" w:hAnsi="宋体" w:cs="宋体"/>
                <w:sz w:val="24"/>
              </w:rPr>
            </w:pPr>
          </w:p>
        </w:tc>
        <w:tc>
          <w:tcPr>
            <w:tcW w:w="1418" w:type="dxa"/>
            <w:vMerge w:val="continue"/>
            <w:tcBorders>
              <w:left w:val="single" w:color="auto" w:sz="4" w:space="0"/>
            </w:tcBorders>
            <w:vAlign w:val="center"/>
          </w:tcPr>
          <w:p>
            <w:pPr>
              <w:jc w:val="center"/>
              <w:rPr>
                <w:rFonts w:ascii="宋体" w:hAnsi="宋体" w:cs="宋体"/>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施工进度计划安排合理</w:t>
            </w:r>
          </w:p>
        </w:tc>
        <w:tc>
          <w:tcPr>
            <w:tcW w:w="1245" w:type="dxa"/>
            <w:tcBorders>
              <w:lef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tcBorders>
              <w:top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418" w:type="dxa"/>
            <w:tcBorders>
              <w:top w:val="single" w:color="auto" w:sz="4" w:space="0"/>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现场答疑</w:t>
            </w:r>
          </w:p>
          <w:p>
            <w:pPr>
              <w:spacing w:line="300" w:lineRule="exact"/>
              <w:jc w:val="center"/>
              <w:rPr>
                <w:rFonts w:ascii="宋体" w:hAnsi="宋体" w:cs="宋体"/>
                <w:sz w:val="24"/>
              </w:rPr>
            </w:pPr>
            <w:r>
              <w:rPr>
                <w:rFonts w:hint="eastAsia" w:ascii="宋体" w:hAnsi="宋体" w:cs="宋体"/>
                <w:sz w:val="24"/>
              </w:rPr>
              <w:t>（5分）</w:t>
            </w:r>
          </w:p>
        </w:tc>
        <w:tc>
          <w:tcPr>
            <w:tcW w:w="6662" w:type="dxa"/>
            <w:tcBorders>
              <w:right w:val="single" w:color="auto" w:sz="4" w:space="0"/>
            </w:tcBorders>
            <w:vAlign w:val="center"/>
          </w:tcPr>
          <w:p>
            <w:pPr>
              <w:jc w:val="left"/>
              <w:rPr>
                <w:rFonts w:ascii="宋体" w:hAnsi="宋体" w:cs="宋体"/>
                <w:sz w:val="24"/>
              </w:rPr>
            </w:pPr>
            <w:r>
              <w:rPr>
                <w:rFonts w:hint="eastAsia" w:ascii="宋体" w:hAnsi="宋体" w:cs="宋体"/>
                <w:sz w:val="24"/>
              </w:rPr>
              <w:t>针对本项目施工方案要点答疑</w:t>
            </w:r>
          </w:p>
        </w:tc>
        <w:tc>
          <w:tcPr>
            <w:tcW w:w="1245" w:type="dxa"/>
            <w:tcBorders>
              <w:left w:val="single" w:color="auto" w:sz="4" w:space="0"/>
            </w:tcBorders>
            <w:vAlign w:val="center"/>
          </w:tcPr>
          <w:p>
            <w:pPr>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675" w:type="dxa"/>
            <w:tcBorders>
              <w:top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tcBorders>
              <w:top w:val="single" w:color="auto" w:sz="4" w:space="0"/>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项目管理部</w:t>
            </w:r>
          </w:p>
          <w:p>
            <w:pPr>
              <w:spacing w:line="300" w:lineRule="exact"/>
              <w:jc w:val="center"/>
              <w:rPr>
                <w:rFonts w:ascii="宋体" w:hAnsi="宋体" w:cs="宋体"/>
                <w:sz w:val="24"/>
              </w:rPr>
            </w:pPr>
            <w:r>
              <w:rPr>
                <w:rFonts w:hint="eastAsia" w:ascii="宋体" w:hAnsi="宋体" w:cs="宋体"/>
                <w:sz w:val="24"/>
              </w:rPr>
              <w:t>组建方案</w:t>
            </w:r>
          </w:p>
          <w:p>
            <w:pPr>
              <w:ind w:left="113"/>
              <w:jc w:val="center"/>
              <w:rPr>
                <w:rFonts w:ascii="宋体" w:hAnsi="宋体" w:cs="宋体"/>
                <w:sz w:val="24"/>
              </w:rPr>
            </w:pPr>
            <w:r>
              <w:rPr>
                <w:rFonts w:hint="eastAsia" w:ascii="宋体" w:hAnsi="宋体" w:cs="宋体"/>
                <w:sz w:val="24"/>
              </w:rPr>
              <w:t>（5分）</w:t>
            </w:r>
          </w:p>
        </w:tc>
        <w:tc>
          <w:tcPr>
            <w:tcW w:w="6662" w:type="dxa"/>
            <w:tcBorders>
              <w:right w:val="single" w:color="auto" w:sz="4" w:space="0"/>
            </w:tcBorders>
            <w:vAlign w:val="center"/>
          </w:tcPr>
          <w:p>
            <w:pPr>
              <w:jc w:val="left"/>
              <w:rPr>
                <w:rFonts w:ascii="宋体" w:hAnsi="宋体" w:cs="宋体"/>
                <w:sz w:val="24"/>
              </w:rPr>
            </w:pPr>
            <w:r>
              <w:rPr>
                <w:rFonts w:hint="eastAsia" w:ascii="宋体" w:hAnsi="宋体" w:cs="宋体"/>
                <w:sz w:val="24"/>
              </w:rPr>
              <w:t>项目管理部组建方案合理、施工管理项目部岗位责任制全面具体；人员配置齐全；</w:t>
            </w:r>
          </w:p>
          <w:p>
            <w:pPr>
              <w:jc w:val="left"/>
              <w:rPr>
                <w:rFonts w:ascii="宋体" w:hAnsi="宋体" w:cs="宋体"/>
                <w:sz w:val="24"/>
              </w:rPr>
            </w:pPr>
            <w:r>
              <w:rPr>
                <w:rFonts w:hint="eastAsia" w:ascii="宋体" w:hAnsi="宋体" w:cs="宋体"/>
                <w:sz w:val="24"/>
              </w:rPr>
              <w:t>说明：项目组建方案中，要明确注明投标人副职人员姓名，职位。未注明的，扣2分。其它他人员未注明，酌情扣分。</w:t>
            </w:r>
          </w:p>
        </w:tc>
        <w:tc>
          <w:tcPr>
            <w:tcW w:w="1245" w:type="dxa"/>
            <w:tcBorders>
              <w:left w:val="single" w:color="auto" w:sz="4" w:space="0"/>
            </w:tcBorders>
            <w:vAlign w:val="center"/>
          </w:tcPr>
          <w:p>
            <w:pPr>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0" w:hRule="atLeast"/>
        </w:trPr>
        <w:tc>
          <w:tcPr>
            <w:tcW w:w="675"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7</w:t>
            </w:r>
          </w:p>
        </w:tc>
        <w:tc>
          <w:tcPr>
            <w:tcW w:w="1418" w:type="dxa"/>
            <w:tcBorders>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评委会组成</w:t>
            </w:r>
          </w:p>
        </w:tc>
        <w:tc>
          <w:tcPr>
            <w:tcW w:w="7907" w:type="dxa"/>
            <w:gridSpan w:val="2"/>
            <w:vAlign w:val="center"/>
          </w:tcPr>
          <w:p>
            <w:pPr>
              <w:spacing w:line="300" w:lineRule="exact"/>
              <w:jc w:val="left"/>
              <w:rPr>
                <w:rFonts w:ascii="宋体" w:hAnsi="宋体" w:cs="宋体"/>
                <w:sz w:val="24"/>
              </w:rPr>
            </w:pPr>
            <w:r>
              <w:rPr>
                <w:rFonts w:hint="eastAsia" w:ascii="宋体" w:hAnsi="宋体" w:cs="宋体"/>
                <w:sz w:val="24"/>
              </w:rPr>
              <w:t>由</w:t>
            </w:r>
            <w:r>
              <w:rPr>
                <w:rFonts w:hint="eastAsia" w:ascii="宋体" w:hAnsi="宋体" w:cs="宋体"/>
                <w:sz w:val="24"/>
                <w:lang w:eastAsia="zh-CN"/>
              </w:rPr>
              <w:t>项目负责人</w:t>
            </w:r>
            <w:r>
              <w:rPr>
                <w:rFonts w:hint="eastAsia" w:ascii="宋体" w:hAnsi="宋体" w:cs="宋体"/>
                <w:sz w:val="24"/>
              </w:rPr>
              <w:t>、公司专业部门及监督部门人员组成：</w:t>
            </w:r>
          </w:p>
          <w:p>
            <w:pPr>
              <w:spacing w:line="300" w:lineRule="exact"/>
              <w:jc w:val="left"/>
              <w:rPr>
                <w:rFonts w:ascii="宋体" w:hAnsi="宋体" w:cs="宋体"/>
                <w:sz w:val="24"/>
              </w:rPr>
            </w:pPr>
            <w:r>
              <w:rPr>
                <w:rFonts w:hint="eastAsia" w:ascii="宋体" w:hAnsi="宋体" w:cs="宋体"/>
                <w:sz w:val="24"/>
              </w:rPr>
              <w:t>评委组成人数：</w:t>
            </w:r>
          </w:p>
          <w:p>
            <w:pPr>
              <w:numPr>
                <w:ilvl w:val="0"/>
                <w:numId w:val="2"/>
              </w:numPr>
              <w:spacing w:line="300" w:lineRule="exact"/>
              <w:jc w:val="left"/>
              <w:rPr>
                <w:rFonts w:ascii="宋体" w:hAnsi="宋体" w:cs="宋体"/>
                <w:sz w:val="24"/>
              </w:rPr>
            </w:pPr>
            <w:r>
              <w:rPr>
                <w:rFonts w:hint="eastAsia" w:ascii="宋体" w:hAnsi="宋体" w:cs="宋体"/>
                <w:sz w:val="24"/>
              </w:rPr>
              <w:t>当工程项目分包造价约为2000万元以上（含2000万元），评委人数为7人</w:t>
            </w:r>
            <w:r>
              <w:rPr>
                <w:rFonts w:hint="eastAsia" w:ascii="宋体" w:hAnsi="宋体" w:cs="宋体"/>
                <w:sz w:val="24"/>
                <w:lang w:eastAsia="zh-CN"/>
              </w:rPr>
              <w:t>。</w:t>
            </w:r>
          </w:p>
          <w:p>
            <w:pPr>
              <w:numPr>
                <w:ilvl w:val="0"/>
                <w:numId w:val="2"/>
              </w:numPr>
              <w:spacing w:line="300" w:lineRule="exact"/>
              <w:jc w:val="left"/>
              <w:rPr>
                <w:rFonts w:ascii="宋体" w:hAnsi="宋体" w:cs="宋体"/>
                <w:sz w:val="24"/>
              </w:rPr>
            </w:pPr>
            <w:r>
              <w:rPr>
                <w:rFonts w:hint="eastAsia" w:ascii="宋体" w:hAnsi="宋体" w:cs="宋体"/>
                <w:sz w:val="24"/>
              </w:rPr>
              <w:t>当工程项目分包造价约为2000万元以下，评委人数为5人</w:t>
            </w:r>
            <w:r>
              <w:rPr>
                <w:rFonts w:hint="eastAsia" w:ascii="宋体" w:hAnsi="宋体" w:cs="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675"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8</w:t>
            </w:r>
          </w:p>
        </w:tc>
        <w:tc>
          <w:tcPr>
            <w:tcW w:w="1418" w:type="dxa"/>
            <w:tcBorders>
              <w:left w:val="single" w:color="auto" w:sz="4" w:space="0"/>
            </w:tcBorders>
            <w:vAlign w:val="center"/>
          </w:tcPr>
          <w:p>
            <w:pPr>
              <w:adjustRightInd w:val="0"/>
              <w:snapToGrid w:val="0"/>
              <w:spacing w:line="300" w:lineRule="exact"/>
              <w:jc w:val="center"/>
              <w:rPr>
                <w:rFonts w:ascii="宋体" w:hAnsi="宋体"/>
                <w:sz w:val="24"/>
              </w:rPr>
            </w:pPr>
            <w:r>
              <w:rPr>
                <w:rFonts w:hint="eastAsia" w:ascii="宋体" w:hAnsi="宋体"/>
                <w:sz w:val="24"/>
              </w:rPr>
              <w:t>定标原则</w:t>
            </w:r>
          </w:p>
        </w:tc>
        <w:tc>
          <w:tcPr>
            <w:tcW w:w="7907" w:type="dxa"/>
            <w:gridSpan w:val="2"/>
            <w:vAlign w:val="center"/>
          </w:tcPr>
          <w:p>
            <w:pPr>
              <w:spacing w:line="300" w:lineRule="exact"/>
              <w:jc w:val="left"/>
              <w:rPr>
                <w:rFonts w:ascii="宋体" w:hAnsi="宋体"/>
                <w:sz w:val="24"/>
              </w:rPr>
            </w:pPr>
            <w:r>
              <w:rPr>
                <w:rFonts w:hint="eastAsia" w:ascii="宋体" w:hAnsi="宋体"/>
                <w:sz w:val="24"/>
              </w:rPr>
              <w:t>当投标人总分得分相差2分之内，投标报价较低者优先中标。</w:t>
            </w:r>
          </w:p>
        </w:tc>
      </w:tr>
    </w:tbl>
    <w:p>
      <w:pPr>
        <w:jc w:val="center"/>
        <w:rPr>
          <w:b/>
          <w:sz w:val="30"/>
          <w:szCs w:val="30"/>
        </w:rPr>
      </w:pPr>
      <w:r>
        <w:rPr>
          <w:rFonts w:hint="eastAsia"/>
          <w:b/>
          <w:sz w:val="30"/>
          <w:szCs w:val="30"/>
        </w:rPr>
        <w:t>第三章   投标文件组成</w:t>
      </w:r>
    </w:p>
    <w:p>
      <w:pPr>
        <w:pStyle w:val="3"/>
        <w:jc w:val="left"/>
        <w:rPr>
          <w:b w:val="0"/>
          <w:sz w:val="24"/>
          <w:szCs w:val="24"/>
        </w:rPr>
      </w:pPr>
      <w:r>
        <w:rPr>
          <w:rFonts w:hint="eastAsia"/>
          <w:b w:val="0"/>
          <w:sz w:val="24"/>
          <w:szCs w:val="24"/>
        </w:rPr>
        <w:t>一、投标函</w:t>
      </w:r>
    </w:p>
    <w:p>
      <w:pPr>
        <w:pStyle w:val="3"/>
        <w:jc w:val="left"/>
        <w:rPr>
          <w:b w:val="0"/>
          <w:sz w:val="24"/>
          <w:szCs w:val="24"/>
        </w:rPr>
      </w:pPr>
      <w:r>
        <w:rPr>
          <w:rFonts w:hint="eastAsia"/>
          <w:b w:val="0"/>
          <w:sz w:val="24"/>
          <w:szCs w:val="24"/>
        </w:rPr>
        <w:t>二、工程量清单报价表</w:t>
      </w:r>
    </w:p>
    <w:p>
      <w:pPr>
        <w:pStyle w:val="3"/>
        <w:jc w:val="left"/>
        <w:rPr>
          <w:b w:val="0"/>
          <w:sz w:val="24"/>
          <w:szCs w:val="24"/>
        </w:rPr>
      </w:pPr>
      <w:r>
        <w:rPr>
          <w:rFonts w:hint="eastAsia"/>
          <w:b w:val="0"/>
          <w:sz w:val="24"/>
          <w:szCs w:val="24"/>
        </w:rPr>
        <w:t>三、法定代表人身份证明</w:t>
      </w:r>
    </w:p>
    <w:p>
      <w:pPr>
        <w:pStyle w:val="3"/>
        <w:jc w:val="left"/>
        <w:rPr>
          <w:b w:val="0"/>
          <w:sz w:val="24"/>
          <w:szCs w:val="24"/>
        </w:rPr>
      </w:pPr>
      <w:r>
        <w:rPr>
          <w:rFonts w:hint="eastAsia"/>
          <w:b w:val="0"/>
          <w:sz w:val="24"/>
          <w:szCs w:val="24"/>
        </w:rPr>
        <w:t>四、授权委托书</w:t>
      </w:r>
    </w:p>
    <w:p>
      <w:pPr>
        <w:pStyle w:val="3"/>
        <w:jc w:val="left"/>
        <w:rPr>
          <w:b w:val="0"/>
          <w:sz w:val="24"/>
          <w:szCs w:val="24"/>
        </w:rPr>
      </w:pPr>
      <w:r>
        <w:rPr>
          <w:rFonts w:hint="eastAsia"/>
          <w:b w:val="0"/>
          <w:sz w:val="24"/>
          <w:szCs w:val="24"/>
        </w:rPr>
        <w:t>五、投标人基本情况表</w:t>
      </w:r>
    </w:p>
    <w:p>
      <w:pPr>
        <w:pStyle w:val="3"/>
        <w:jc w:val="left"/>
        <w:rPr>
          <w:b w:val="0"/>
          <w:sz w:val="24"/>
          <w:szCs w:val="24"/>
        </w:rPr>
      </w:pPr>
      <w:r>
        <w:rPr>
          <w:rFonts w:hint="eastAsia"/>
          <w:b w:val="0"/>
          <w:sz w:val="24"/>
          <w:szCs w:val="24"/>
        </w:rPr>
        <w:t>六、完成的类似项目情况表</w:t>
      </w:r>
    </w:p>
    <w:p>
      <w:pPr>
        <w:pStyle w:val="3"/>
        <w:jc w:val="left"/>
        <w:rPr>
          <w:b w:val="0"/>
          <w:sz w:val="24"/>
          <w:szCs w:val="24"/>
        </w:rPr>
      </w:pPr>
      <w:r>
        <w:rPr>
          <w:rFonts w:hint="eastAsia"/>
          <w:b w:val="0"/>
          <w:sz w:val="24"/>
          <w:szCs w:val="24"/>
        </w:rPr>
        <w:t>七、施工方案（格式自拟）</w:t>
      </w:r>
    </w:p>
    <w:p>
      <w:pPr>
        <w:pStyle w:val="3"/>
        <w:jc w:val="left"/>
        <w:rPr>
          <w:b w:val="0"/>
          <w:sz w:val="24"/>
          <w:szCs w:val="24"/>
        </w:rPr>
      </w:pPr>
      <w:r>
        <w:rPr>
          <w:rFonts w:hint="eastAsia"/>
          <w:b w:val="0"/>
          <w:sz w:val="24"/>
          <w:szCs w:val="24"/>
        </w:rPr>
        <w:t>八、拟组建项目团队情况（格式自拟）</w:t>
      </w:r>
    </w:p>
    <w:p>
      <w:pPr>
        <w:pStyle w:val="3"/>
        <w:jc w:val="left"/>
        <w:rPr>
          <w:b w:val="0"/>
          <w:sz w:val="24"/>
          <w:szCs w:val="24"/>
        </w:rPr>
      </w:pPr>
      <w:r>
        <w:rPr>
          <w:rFonts w:hint="eastAsia"/>
          <w:b w:val="0"/>
          <w:sz w:val="24"/>
          <w:szCs w:val="24"/>
        </w:rPr>
        <w:t>九、投标人承担项目资源优势（格式自拟）</w:t>
      </w:r>
    </w:p>
    <w:p>
      <w:pPr>
        <w:spacing w:line="550" w:lineRule="exact"/>
        <w:rPr>
          <w:rFonts w:ascii="宋体" w:hAnsi="宋体" w:cs="宋体"/>
          <w:b/>
          <w:sz w:val="28"/>
          <w:szCs w:val="28"/>
        </w:rPr>
      </w:pPr>
      <w:r>
        <w:rPr>
          <w:rFonts w:hint="eastAsia" w:ascii="宋体" w:hAnsi="宋体" w:cs="宋体"/>
          <w:b/>
          <w:sz w:val="28"/>
          <w:szCs w:val="28"/>
        </w:rPr>
        <w:t>投标文件编制说明：</w:t>
      </w:r>
    </w:p>
    <w:p>
      <w:pPr>
        <w:spacing w:line="360" w:lineRule="auto"/>
        <w:rPr>
          <w:rFonts w:ascii="宋体" w:hAnsi="宋体" w:cs="宋体"/>
          <w:sz w:val="28"/>
          <w:szCs w:val="28"/>
        </w:rPr>
      </w:pPr>
      <w:r>
        <w:rPr>
          <w:rFonts w:hint="eastAsia" w:ascii="宋体" w:hAnsi="宋体" w:cs="宋体"/>
          <w:sz w:val="28"/>
          <w:szCs w:val="28"/>
        </w:rPr>
        <w:t>1、按照投标文件组成1-9项内容逐项编制，A4纸打印，装订成册，封皮上注明 项目名称、投标人姓名、联系方式。</w:t>
      </w:r>
    </w:p>
    <w:p>
      <w:pPr>
        <w:spacing w:line="360" w:lineRule="auto"/>
        <w:rPr>
          <w:rFonts w:ascii="宋体" w:hAnsi="宋体" w:cs="宋体"/>
          <w:sz w:val="28"/>
          <w:szCs w:val="28"/>
        </w:rPr>
      </w:pPr>
      <w:r>
        <w:rPr>
          <w:rFonts w:hint="eastAsia" w:ascii="宋体" w:hAnsi="宋体" w:cs="宋体"/>
          <w:sz w:val="28"/>
          <w:szCs w:val="28"/>
        </w:rPr>
        <w:t>2、投标文件一式五份，封皮及报价表需要投标人签字并盖章。</w:t>
      </w:r>
    </w:p>
    <w:p>
      <w:pPr>
        <w:spacing w:line="360" w:lineRule="auto"/>
        <w:rPr>
          <w:rFonts w:ascii="宋体" w:hAnsi="宋体" w:cs="宋体"/>
          <w:sz w:val="28"/>
          <w:szCs w:val="28"/>
        </w:rPr>
      </w:pPr>
      <w:r>
        <w:rPr>
          <w:rFonts w:hint="eastAsia" w:ascii="宋体" w:hAnsi="宋体" w:cs="宋体"/>
          <w:sz w:val="28"/>
          <w:szCs w:val="28"/>
        </w:rPr>
        <w:t>3、投标人应将所有投标文件密封在一个密封袋中，并在规定的开标时间递交投标文件。</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left"/>
        <w:rPr>
          <w:rFonts w:ascii="宋体" w:hAnsi="宋体" w:cs="宋体"/>
          <w:sz w:val="24"/>
        </w:rPr>
      </w:pPr>
      <w:r>
        <w:rPr>
          <w:rFonts w:hint="eastAsia" w:ascii="宋体" w:hAnsi="宋体" w:cs="宋体"/>
          <w:sz w:val="24"/>
        </w:rPr>
        <w:t>投标文件封皮样式</w:t>
      </w:r>
    </w:p>
    <w:p>
      <w:pPr>
        <w:jc w:val="center"/>
      </w:pPr>
    </w:p>
    <w:p>
      <w:pPr>
        <w:jc w:val="center"/>
      </w:pPr>
    </w:p>
    <w:p>
      <w:pPr>
        <w:jc w:val="center"/>
      </w:pPr>
    </w:p>
    <w:p>
      <w:pPr>
        <w:jc w:val="center"/>
      </w:pPr>
    </w:p>
    <w:p>
      <w:pPr>
        <w:spacing w:line="360" w:lineRule="auto"/>
        <w:jc w:val="center"/>
        <w:rPr>
          <w:rFonts w:hint="eastAsia" w:ascii="宋体" w:hAnsi="宋体"/>
          <w:sz w:val="72"/>
          <w:szCs w:val="72"/>
        </w:rPr>
      </w:pPr>
      <w:r>
        <w:rPr>
          <w:rFonts w:hint="eastAsia" w:ascii="宋体" w:hAnsi="宋体"/>
          <w:sz w:val="72"/>
          <w:szCs w:val="72"/>
          <w:lang w:eastAsia="zh-CN"/>
        </w:rPr>
        <w:t>乌海区域</w:t>
      </w:r>
      <w:r>
        <w:rPr>
          <w:rFonts w:hint="eastAsia" w:ascii="宋体" w:hAnsi="宋体"/>
          <w:sz w:val="72"/>
          <w:szCs w:val="72"/>
        </w:rPr>
        <w:t>苗木栽植劳务</w:t>
      </w:r>
    </w:p>
    <w:p>
      <w:pPr>
        <w:spacing w:line="360" w:lineRule="auto"/>
        <w:jc w:val="center"/>
        <w:rPr>
          <w:rFonts w:hint="eastAsia" w:ascii="宋体" w:hAnsi="宋体"/>
          <w:sz w:val="72"/>
          <w:szCs w:val="72"/>
        </w:rPr>
      </w:pPr>
      <w:r>
        <w:rPr>
          <w:rFonts w:hint="eastAsia" w:ascii="宋体" w:hAnsi="宋体"/>
          <w:sz w:val="72"/>
          <w:szCs w:val="72"/>
        </w:rPr>
        <w:t>分包</w:t>
      </w:r>
      <w:r>
        <w:rPr>
          <w:rFonts w:hint="eastAsia" w:ascii="宋体" w:hAnsi="宋体"/>
          <w:sz w:val="72"/>
          <w:szCs w:val="72"/>
          <w:lang w:eastAsia="zh-CN"/>
        </w:rPr>
        <w:t>商</w:t>
      </w:r>
      <w:r>
        <w:rPr>
          <w:rFonts w:hint="eastAsia" w:ascii="宋体" w:hAnsi="宋体"/>
          <w:sz w:val="72"/>
          <w:szCs w:val="72"/>
        </w:rPr>
        <w:t>招标</w:t>
      </w:r>
    </w:p>
    <w:p>
      <w:pPr>
        <w:spacing w:line="360" w:lineRule="auto"/>
        <w:jc w:val="center"/>
        <w:rPr>
          <w:rFonts w:hint="eastAsia" w:ascii="宋体" w:hAnsi="宋体"/>
          <w:sz w:val="72"/>
          <w:szCs w:val="72"/>
        </w:rPr>
      </w:pPr>
    </w:p>
    <w:p>
      <w:pPr>
        <w:jc w:val="center"/>
      </w:pPr>
    </w:p>
    <w:p>
      <w:pPr>
        <w:jc w:val="center"/>
      </w:pPr>
    </w:p>
    <w:p>
      <w:pPr>
        <w:jc w:val="center"/>
      </w:pPr>
    </w:p>
    <w:p>
      <w:pPr>
        <w:jc w:val="center"/>
      </w:pPr>
    </w:p>
    <w:p>
      <w:pPr>
        <w:jc w:val="cente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jc w:val="center"/>
        <w:rPr>
          <w:rFonts w:ascii="宋体" w:hAnsi="宋体"/>
          <w:sz w:val="72"/>
          <w:szCs w:val="72"/>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jc w:val="left"/>
        <w:rPr>
          <w:b/>
          <w:sz w:val="30"/>
          <w:szCs w:val="30"/>
        </w:rPr>
      </w:pPr>
      <w:r>
        <w:rPr>
          <w:rFonts w:hint="eastAsia"/>
          <w:b/>
          <w:sz w:val="30"/>
          <w:szCs w:val="30"/>
        </w:rPr>
        <w:t>投标人：（签字或盖章）_________________________</w:t>
      </w:r>
    </w:p>
    <w:p>
      <w:pPr>
        <w:jc w:val="left"/>
        <w:rPr>
          <w:b/>
          <w:sz w:val="30"/>
          <w:szCs w:val="30"/>
        </w:rPr>
      </w:pPr>
    </w:p>
    <w:p>
      <w:pPr>
        <w:jc w:val="left"/>
        <w:rPr>
          <w:b/>
          <w:sz w:val="30"/>
          <w:szCs w:val="30"/>
        </w:rPr>
      </w:pPr>
      <w:r>
        <w:rPr>
          <w:rFonts w:hint="eastAsia"/>
          <w:b/>
          <w:sz w:val="30"/>
          <w:szCs w:val="30"/>
        </w:rPr>
        <w:t>投标人联系方式：_______________________________</w:t>
      </w:r>
    </w:p>
    <w:p>
      <w:pPr>
        <w:jc w:val="left"/>
        <w:rPr>
          <w:b/>
          <w:sz w:val="30"/>
          <w:szCs w:val="30"/>
        </w:rPr>
      </w:pPr>
    </w:p>
    <w:p>
      <w:pPr>
        <w:jc w:val="left"/>
        <w:rPr>
          <w:b/>
          <w:sz w:val="30"/>
          <w:szCs w:val="30"/>
        </w:rPr>
      </w:pPr>
      <w:r>
        <w:rPr>
          <w:rFonts w:hint="eastAsia"/>
          <w:b/>
          <w:sz w:val="30"/>
          <w:szCs w:val="30"/>
        </w:rPr>
        <w:t>日</w:t>
      </w:r>
      <w:r>
        <w:rPr>
          <w:rFonts w:hint="eastAsia"/>
          <w:b/>
          <w:sz w:val="30"/>
          <w:szCs w:val="30"/>
          <w:lang w:val="en-US" w:eastAsia="zh-CN"/>
        </w:rPr>
        <w:t xml:space="preserve">          </w:t>
      </w:r>
      <w:r>
        <w:rPr>
          <w:rFonts w:hint="eastAsia"/>
          <w:b/>
          <w:sz w:val="30"/>
          <w:szCs w:val="30"/>
        </w:rPr>
        <w:t>期：</w:t>
      </w:r>
      <w:r>
        <w:rPr>
          <w:rFonts w:hint="eastAsia"/>
          <w:b/>
          <w:sz w:val="30"/>
          <w:szCs w:val="30"/>
          <w:lang w:val="en-US" w:eastAsia="zh-CN"/>
        </w:rPr>
        <w:t xml:space="preserve"> </w:t>
      </w:r>
      <w:r>
        <w:rPr>
          <w:rFonts w:hint="eastAsia"/>
          <w:b/>
          <w:sz w:val="30"/>
          <w:szCs w:val="30"/>
        </w:rPr>
        <w:t>_______年____月_____日</w:t>
      </w:r>
    </w:p>
    <w:p>
      <w:pPr>
        <w:jc w:val="center"/>
        <w:rPr>
          <w:b/>
          <w:sz w:val="32"/>
          <w:szCs w:val="32"/>
        </w:rPr>
      </w:pPr>
    </w:p>
    <w:p>
      <w:pPr>
        <w:pStyle w:val="3"/>
        <w:jc w:val="center"/>
        <w:rPr>
          <w:sz w:val="30"/>
          <w:szCs w:val="30"/>
        </w:rPr>
      </w:pPr>
      <w:bookmarkStart w:id="3" w:name="_Toc298691035"/>
      <w:bookmarkStart w:id="4" w:name="_Toc245090580"/>
      <w:bookmarkStart w:id="5" w:name="_Toc246473032"/>
      <w:bookmarkStart w:id="6" w:name="_Toc219878131"/>
      <w:bookmarkStart w:id="7" w:name="_Toc219980028"/>
      <w:r>
        <w:rPr>
          <w:rFonts w:hint="eastAsia"/>
          <w:sz w:val="30"/>
          <w:szCs w:val="30"/>
        </w:rPr>
        <w:t>一、投标函</w:t>
      </w:r>
      <w:bookmarkEnd w:id="3"/>
      <w:bookmarkEnd w:id="4"/>
      <w:bookmarkEnd w:id="5"/>
    </w:p>
    <w:p>
      <w:pPr>
        <w:spacing w:line="480" w:lineRule="auto"/>
        <w:rPr>
          <w:rFonts w:ascii="宋体" w:hAnsi="宋体"/>
          <w:sz w:val="24"/>
          <w:u w:val="single"/>
        </w:rPr>
      </w:pPr>
    </w:p>
    <w:p>
      <w:pPr>
        <w:spacing w:line="480" w:lineRule="auto"/>
        <w:rPr>
          <w:rFonts w:ascii="宋体" w:hAnsi="宋体"/>
          <w:sz w:val="24"/>
        </w:rPr>
      </w:pPr>
      <w:r>
        <w:rPr>
          <w:rFonts w:hint="eastAsia" w:ascii="宋体" w:hAnsi="宋体"/>
          <w:sz w:val="24"/>
        </w:rPr>
        <w:t xml:space="preserve">（招标人名称）: </w:t>
      </w:r>
      <w:r>
        <w:rPr>
          <w:rFonts w:hint="eastAsia" w:ascii="宋体" w:hAnsi="宋体"/>
          <w:sz w:val="24"/>
          <w:u w:val="single"/>
        </w:rPr>
        <w:t xml:space="preserve">            </w:t>
      </w:r>
    </w:p>
    <w:p>
      <w:pPr>
        <w:spacing w:line="480" w:lineRule="auto"/>
        <w:ind w:firstLine="480" w:firstLineChars="200"/>
        <w:rPr>
          <w:rFonts w:ascii="宋体" w:hAnsi="宋体"/>
          <w:sz w:val="24"/>
          <w:szCs w:val="24"/>
        </w:rPr>
      </w:pPr>
      <w:r>
        <w:rPr>
          <w:rFonts w:hint="eastAsia" w:ascii="宋体" w:hAnsi="宋体"/>
          <w:sz w:val="24"/>
          <w:szCs w:val="24"/>
        </w:rPr>
        <w:t>一、我方已仔细研究了</w:t>
      </w:r>
      <w:r>
        <w:rPr>
          <w:rFonts w:hint="eastAsia" w:ascii="宋体" w:hAnsi="宋体"/>
          <w:sz w:val="24"/>
          <w:szCs w:val="24"/>
          <w:u w:val="single"/>
        </w:rPr>
        <w:t xml:space="preserve">                     （项目名称）     </w:t>
      </w:r>
      <w:r>
        <w:rPr>
          <w:rFonts w:hint="eastAsia" w:ascii="宋体" w:hAnsi="宋体"/>
          <w:sz w:val="24"/>
          <w:szCs w:val="24"/>
        </w:rPr>
        <w:t>施工招标文件的全部内容，愿意以人民币（大写）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元（￥</w:t>
      </w:r>
      <w:r>
        <w:rPr>
          <w:rFonts w:hint="eastAsia" w:ascii="宋体" w:hAnsi="宋体"/>
          <w:sz w:val="24"/>
          <w:szCs w:val="24"/>
          <w:u w:val="single"/>
        </w:rPr>
        <w:t xml:space="preserve">     </w:t>
      </w:r>
      <w:r>
        <w:rPr>
          <w:rFonts w:hint="eastAsia" w:ascii="宋体" w:hAnsi="宋体"/>
          <w:sz w:val="24"/>
          <w:szCs w:val="24"/>
        </w:rPr>
        <w:t>）的投标总报价，工期</w:t>
      </w:r>
      <w:r>
        <w:rPr>
          <w:rFonts w:hint="eastAsia" w:ascii="宋体" w:hAnsi="宋体"/>
          <w:sz w:val="24"/>
          <w:szCs w:val="24"/>
          <w:u w:val="single"/>
        </w:rPr>
        <w:t xml:space="preserve">      </w:t>
      </w:r>
      <w:r>
        <w:rPr>
          <w:rFonts w:hint="eastAsia" w:ascii="宋体" w:hAnsi="宋体"/>
          <w:sz w:val="24"/>
          <w:szCs w:val="24"/>
        </w:rPr>
        <w:t xml:space="preserve">日历天，按合同约定实施和完成承包工程，修补工程中的任何缺陷，工程质量达到 </w:t>
      </w:r>
      <w:r>
        <w:rPr>
          <w:rFonts w:hint="eastAsia" w:ascii="宋体" w:hAnsi="宋体"/>
          <w:sz w:val="24"/>
          <w:szCs w:val="24"/>
          <w:u w:val="single"/>
        </w:rPr>
        <w:t xml:space="preserve">       </w:t>
      </w:r>
      <w:r>
        <w:rPr>
          <w:rFonts w:hint="eastAsia" w:ascii="宋体" w:hAnsi="宋体"/>
          <w:sz w:val="24"/>
          <w:szCs w:val="24"/>
        </w:rPr>
        <w:t>。</w:t>
      </w:r>
    </w:p>
    <w:p>
      <w:pPr>
        <w:spacing w:line="480" w:lineRule="auto"/>
        <w:ind w:firstLine="480" w:firstLineChars="200"/>
        <w:rPr>
          <w:rFonts w:ascii="宋体" w:hAnsi="宋体"/>
          <w:sz w:val="24"/>
        </w:rPr>
      </w:pPr>
      <w:r>
        <w:rPr>
          <w:rFonts w:hint="eastAsia" w:ascii="宋体" w:hAnsi="宋体"/>
          <w:sz w:val="24"/>
          <w:szCs w:val="24"/>
        </w:rPr>
        <w:t>二、我方承诺在投标有效期内不修改、撤</w:t>
      </w:r>
      <w:r>
        <w:rPr>
          <w:rFonts w:hint="eastAsia" w:ascii="宋体" w:hAnsi="宋体"/>
          <w:sz w:val="24"/>
        </w:rPr>
        <w:t>销投标文件。</w:t>
      </w:r>
    </w:p>
    <w:p>
      <w:pPr>
        <w:spacing w:line="480" w:lineRule="auto"/>
        <w:ind w:firstLine="480" w:firstLineChars="200"/>
        <w:rPr>
          <w:rFonts w:ascii="宋体" w:hAnsi="宋体"/>
          <w:sz w:val="24"/>
        </w:rPr>
      </w:pPr>
      <w:r>
        <w:rPr>
          <w:rFonts w:hint="eastAsia" w:ascii="宋体" w:hAnsi="宋体"/>
          <w:sz w:val="24"/>
        </w:rPr>
        <w:t>三、如我方中标：</w:t>
      </w:r>
    </w:p>
    <w:p>
      <w:pPr>
        <w:spacing w:line="480" w:lineRule="auto"/>
        <w:ind w:firstLine="480" w:firstLineChars="200"/>
        <w:rPr>
          <w:rFonts w:ascii="宋体" w:hAnsi="宋体"/>
          <w:sz w:val="24"/>
        </w:rPr>
      </w:pPr>
      <w:r>
        <w:rPr>
          <w:rFonts w:hint="eastAsia" w:ascii="宋体" w:hAnsi="宋体"/>
          <w:sz w:val="24"/>
        </w:rPr>
        <w:t>(一）我方承诺在收到中标通知书后，在中标通知书规定的期限内与你方签订合同。</w:t>
      </w:r>
    </w:p>
    <w:p>
      <w:pPr>
        <w:spacing w:line="480" w:lineRule="auto"/>
        <w:ind w:firstLine="480" w:firstLineChars="200"/>
        <w:rPr>
          <w:rFonts w:ascii="宋体" w:hAnsi="宋体"/>
          <w:sz w:val="24"/>
        </w:rPr>
      </w:pPr>
      <w:r>
        <w:rPr>
          <w:rFonts w:hint="eastAsia" w:ascii="宋体" w:hAnsi="宋体"/>
          <w:sz w:val="24"/>
        </w:rPr>
        <w:t>(二）我方承诺在合同约定的期限内完成并移交全部合同工程。</w:t>
      </w:r>
    </w:p>
    <w:p>
      <w:pPr>
        <w:spacing w:line="480" w:lineRule="auto"/>
        <w:ind w:firstLine="480" w:firstLineChars="200"/>
        <w:rPr>
          <w:rFonts w:ascii="宋体" w:hAnsi="宋体"/>
          <w:sz w:val="24"/>
        </w:rPr>
      </w:pPr>
      <w:r>
        <w:rPr>
          <w:rFonts w:hint="eastAsia" w:ascii="宋体" w:hAnsi="宋体"/>
          <w:sz w:val="24"/>
        </w:rPr>
        <w:t>四、我方在此声明，所递交的投标文件及有关资料内容完整、真实和准确。</w:t>
      </w:r>
    </w:p>
    <w:p>
      <w:pPr>
        <w:spacing w:line="480" w:lineRule="auto"/>
        <w:ind w:firstLine="480" w:firstLineChars="200"/>
        <w:rPr>
          <w:rFonts w:ascii="宋体" w:hAnsi="宋体"/>
          <w:sz w:val="24"/>
        </w:rPr>
      </w:pPr>
      <w:r>
        <w:rPr>
          <w:rFonts w:hint="eastAsia" w:ascii="宋体" w:hAnsi="宋体"/>
          <w:sz w:val="24"/>
        </w:rPr>
        <w:t>五、（其他补充说明）。</w:t>
      </w:r>
    </w:p>
    <w:p>
      <w:pPr>
        <w:spacing w:line="480" w:lineRule="auto"/>
        <w:ind w:firstLine="2410" w:firstLineChars="1004"/>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80" w:lineRule="auto"/>
        <w:ind w:firstLine="2410" w:firstLineChars="1004"/>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480" w:lineRule="auto"/>
        <w:ind w:firstLine="2410" w:firstLineChars="1004"/>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_</w:t>
      </w:r>
    </w:p>
    <w:p>
      <w:pPr>
        <w:spacing w:line="480" w:lineRule="auto"/>
        <w:ind w:firstLine="2410" w:firstLineChars="1004"/>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_</w:t>
      </w:r>
    </w:p>
    <w:p>
      <w:pPr>
        <w:spacing w:line="480" w:lineRule="auto"/>
        <w:ind w:firstLine="2410" w:firstLineChars="1004"/>
        <w:rPr>
          <w:rFonts w:ascii="宋体" w:hAnsi="宋体"/>
          <w:sz w:val="24"/>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_</w:t>
      </w:r>
    </w:p>
    <w:p>
      <w:pPr>
        <w:spacing w:line="480" w:lineRule="auto"/>
        <w:ind w:firstLine="5400" w:firstLineChars="2250"/>
        <w:rPr>
          <w:rFonts w:ascii="宋体" w:hAnsi="宋体"/>
          <w:sz w:val="24"/>
        </w:rPr>
      </w:pPr>
      <w:r>
        <w:rPr>
          <w:rFonts w:hint="eastAsia" w:ascii="宋体" w:hAnsi="宋体"/>
          <w:sz w:val="24"/>
        </w:rPr>
        <w:t>_</w:t>
      </w:r>
      <w:r>
        <w:rPr>
          <w:rFonts w:hint="eastAsia" w:ascii="宋体" w:hAnsi="宋体"/>
          <w:sz w:val="24"/>
          <w:u w:val="single"/>
        </w:rPr>
        <w:t xml:space="preserve">     </w:t>
      </w:r>
      <w:r>
        <w:rPr>
          <w:rFonts w:hint="eastAsia" w:ascii="宋体" w:hAnsi="宋体"/>
          <w:sz w:val="24"/>
        </w:rPr>
        <w:t>_年______月_____日</w:t>
      </w:r>
    </w:p>
    <w:bookmarkEnd w:id="6"/>
    <w:bookmarkEnd w:id="7"/>
    <w:p>
      <w:pPr>
        <w:rPr>
          <w:rFonts w:ascii="宋体" w:hAnsi="宋体" w:cs="宋体"/>
          <w:sz w:val="28"/>
          <w:szCs w:val="28"/>
        </w:rPr>
      </w:pPr>
    </w:p>
    <w:tbl>
      <w:tblPr>
        <w:tblStyle w:val="12"/>
        <w:tblW w:w="101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222"/>
        <w:gridCol w:w="1508"/>
        <w:gridCol w:w="635"/>
        <w:gridCol w:w="1907"/>
        <w:gridCol w:w="532"/>
        <w:gridCol w:w="970"/>
        <w:gridCol w:w="865"/>
        <w:gridCol w:w="11"/>
        <w:gridCol w:w="1064"/>
        <w:gridCol w:w="822"/>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0169" w:type="dxa"/>
            <w:gridSpan w:val="12"/>
            <w:shd w:val="clear" w:color="FFFFFF" w:fill="FFFFFF"/>
            <w:vAlign w:val="center"/>
          </w:tcPr>
          <w:p>
            <w:pPr>
              <w:keepNext w:val="0"/>
              <w:keepLines w:val="0"/>
              <w:widowControl/>
              <w:suppressLineNumbers w:val="0"/>
              <w:jc w:val="both"/>
              <w:textAlignment w:val="center"/>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 xml:space="preserve">                  </w:t>
            </w:r>
          </w:p>
          <w:p>
            <w:pPr>
              <w:keepNext w:val="0"/>
              <w:keepLines w:val="0"/>
              <w:widowControl/>
              <w:suppressLineNumbers w:val="0"/>
              <w:jc w:val="center"/>
              <w:textAlignment w:val="center"/>
              <w:rPr>
                <w:rFonts w:hint="eastAsia" w:ascii="宋体" w:hAnsi="宋体" w:eastAsia="宋体" w:cs="宋体"/>
                <w:b/>
                <w:i w:val="0"/>
                <w:color w:val="000000"/>
                <w:sz w:val="40"/>
                <w:szCs w:val="40"/>
                <w:highlight w:val="yellow"/>
                <w:u w:val="none"/>
              </w:rPr>
            </w:pPr>
            <w:r>
              <w:rPr>
                <w:rFonts w:hint="eastAsia" w:asciiTheme="minorHAnsi" w:hAnsiTheme="minorHAnsi" w:eastAsiaTheme="minorEastAsia" w:cstheme="minorBidi"/>
                <w:b/>
                <w:bCs/>
                <w:kern w:val="2"/>
                <w:sz w:val="30"/>
                <w:szCs w:val="30"/>
                <w:lang w:val="en-US" w:eastAsia="zh-CN" w:bidi="ar-SA"/>
              </w:rPr>
              <w:t>二、工程量清单报价表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91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常绿乔木（h：1.2-1.5m）</w:t>
            </w:r>
          </w:p>
        </w:tc>
        <w:tc>
          <w:tcPr>
            <w:tcW w:w="2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3、栽植常绿乔木（h：1.2-1.5m）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42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常绿乔木（h：2.0-2.5m）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2、机械装车三轮车倒运肥料，人工拌肥3kg每株，肥料甲供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3、栽植常绿乔木（h：2.0-2.5m）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6、打三架（主材甲供）（工具辅料自备）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42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050102001003</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常绿乔木（h：3.0-3.5m）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3、栽植常绿乔木（h：3.0-3.5m）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6、打三架（主材甲供）（工具辅料自备）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36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050102001004</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常绿乔木（h：3.5-4m）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3、栽植常绿乔木（h：3.5-4m）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6、打四架（主材甲供）（工具辅料自备）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42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050102001005</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常绿乔木（h：5.5-6m）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3、栽植常绿乔木（h：5.5-6.0m）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6、打四架（主材甲供）（工具辅料自备）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90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050102001006</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落叶乔木火炬（D：2-3cm）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1、人工挖穴40cm*40cm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2、苗木卸车选苗，修剪定杆涂漆（工具辅料自备）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4、栽植落叶乔木（D：2-3cm） ，全冠带土球，主材甲供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5、围0.8m水圈3遍、校正、覆土3遍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855"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050102001007</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落叶乔木（D=4-6cm）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1、苗木卸车，选苗，修剪定杆涂漆（工具辅料自备）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3、栽植落叶乔木（D=4-6cm）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60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050102001008</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落叶乔木（D=6-8cm）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3、栽植落叶乔木（D=6-8cm）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90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050102001009</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落叶乔木（D=8-10cm）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1、苗木卸车，选苗，修剪定杆涂漆（工具辅料自备）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3、栽植落叶乔木（D=8-10cm）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408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050102001010</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落叶乔木（D=13-15cm）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1、机械卸车，选苗，修剪定杆涂漆（工具辅料自备）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3、栽植落叶乔木（D=13-15cm）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54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落叶亚乔木（d=4-6cm）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3、栽植落叶亚乔木（d=4-6cm）主材甲供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66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栽植落叶亚乔木（d=6-8cm）</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1、苗木卸车，修剪定杆涂漆（工具辅料自备）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3、栽植落叶亚乔木（d=6-8cm）主材甲供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6、打门字架（主材甲供）（工具辅料自备）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66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灌木 冠幅0.8-1.0m（不带刺）</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3、栽植花灌木修剪后高度0.6-0.8m（不带刺），10株/丛，5-7分枝/株，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丛</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60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灌木 冠幅0.8-1.0m（带刺）</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2、机械装车三轮车倒运肥料，人工拌肥3kg/株，肥料甲供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3、栽植花灌木修剪后高度0.6-0.8m（带刺），10株/丛，5-7分枝/株，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4、围1.2m水圈3遍、校正、覆土3遍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丛</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60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绿篱修剪后H=0.6m（带刺）</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3、栽植绿篱修剪后高度为0.6m（带刺），25株/㎡，3-5分枝/株，主材甲供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555"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绿篱修剪后H=0.6m（不带刺）</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1、苗木卸车，修剪（工具辅料自备）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3、栽植绿篱修剪后高度为0.6m（不带刺），25株/㎡，3-5分枝/株，主材甲供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91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沙地柏</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3、栽植沙地柏 ，25株/㎡，主材甲供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955"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3、栽植地被，25株/㎡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91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050102008003</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3、栽植地被，36株/㎡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55" w:hRule="atLeast"/>
        </w:trPr>
        <w:tc>
          <w:tcPr>
            <w:tcW w:w="10166" w:type="dxa"/>
            <w:gridSpan w:val="11"/>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5" w:hRule="atLeast"/>
        </w:trPr>
        <w:tc>
          <w:tcPr>
            <w:tcW w:w="3995" w:type="dxa"/>
            <w:gridSpan w:val="4"/>
            <w:shd w:val="clear" w:color="FFFFFF" w:fill="FFFFFF"/>
            <w:vAlign w:val="bottom"/>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c>
          <w:tcPr>
            <w:tcW w:w="4274" w:type="dxa"/>
            <w:gridSpan w:val="4"/>
            <w:shd w:val="clear" w:color="FFFFFF" w:fill="FFFFFF"/>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0" w:hRule="atLeast"/>
        </w:trPr>
        <w:tc>
          <w:tcPr>
            <w:tcW w:w="10166" w:type="dxa"/>
            <w:gridSpan w:val="11"/>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750" w:hRule="atLeast"/>
        </w:trPr>
        <w:tc>
          <w:tcPr>
            <w:tcW w:w="10166"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525" w:hRule="atLeast"/>
        </w:trPr>
        <w:tc>
          <w:tcPr>
            <w:tcW w:w="3995"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w:t>
            </w:r>
          </w:p>
        </w:tc>
        <w:tc>
          <w:tcPr>
            <w:tcW w:w="4274"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1897"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2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5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762"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630"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5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4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03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050102008004</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3、栽植地被，50株/㎡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291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050102008005</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1、苗木卸车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2、机械装车三轮车倒运肥料，人工拌肥厚度5cm/㎡，肥料甲供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3、栽植地被，64株/㎡ 主材甲供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4、围围堰高度为15-20cm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5、浇水3遍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6、场地平整、清理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2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050102012001</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护坡播种</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2、浇水浸地，保持土壤湿润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3、将表土搂细耙平，清理杂物、石头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4、护坡播种（主材甲供，工具自备）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5、搂地两遍，碾压铺设草帘（主材甲供，工具自备）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6、喷透水3遍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180" w:hRule="atLeast"/>
        </w:trPr>
        <w:tc>
          <w:tcPr>
            <w:tcW w:w="6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050102012002</w:t>
            </w:r>
          </w:p>
        </w:tc>
        <w:tc>
          <w:tcPr>
            <w:tcW w:w="15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播种</w:t>
            </w:r>
          </w:p>
        </w:tc>
        <w:tc>
          <w:tcPr>
            <w:tcW w:w="25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1、机械倒运肥料，人工拌肥厚度5cm/㎡，肥料甲供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2、浇水浸地，保持土壤湿润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3、将表土搂细耙平，清理杂物、石头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4、播种（主材甲供，工具自备）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5、搂地两遍，碾压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6、喷透水3遍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7、绿化用水甲供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w:t>
            </w:r>
          </w:p>
        </w:tc>
        <w:tc>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 w:type="dxa"/>
          <w:trHeight w:val="375" w:hRule="atLeast"/>
        </w:trPr>
        <w:tc>
          <w:tcPr>
            <w:tcW w:w="8280" w:type="dxa"/>
            <w:gridSpan w:val="9"/>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6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2"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bl>
    <w:p>
      <w:pPr>
        <w:pStyle w:val="3"/>
        <w:jc w:val="cente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pStyle w:val="3"/>
        <w:jc w:val="center"/>
        <w:rPr>
          <w:sz w:val="30"/>
          <w:szCs w:val="30"/>
        </w:rPr>
      </w:pPr>
      <w:r>
        <w:rPr>
          <w:rFonts w:hint="eastAsia"/>
          <w:sz w:val="30"/>
          <w:szCs w:val="30"/>
        </w:rPr>
        <w:t>三、法定代表人身份证明</w:t>
      </w:r>
    </w:p>
    <w:p>
      <w:pPr>
        <w:spacing w:line="360" w:lineRule="auto"/>
        <w:ind w:firstLine="480" w:firstLineChars="200"/>
        <w:rPr>
          <w:rFonts w:ascii="宋体" w:hAnsi="宋体"/>
          <w:sz w:val="24"/>
        </w:rPr>
      </w:pPr>
    </w:p>
    <w:p>
      <w:pPr>
        <w:tabs>
          <w:tab w:val="left" w:pos="7133"/>
        </w:tabs>
        <w:spacing w:line="48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_</w:t>
      </w:r>
      <w:r>
        <w:rPr>
          <w:rFonts w:hint="eastAsia" w:ascii="宋体" w:hAnsi="宋体"/>
          <w:sz w:val="24"/>
          <w:u w:val="single"/>
        </w:rPr>
        <w:t xml:space="preserve">                   </w:t>
      </w:r>
    </w:p>
    <w:p>
      <w:pPr>
        <w:tabs>
          <w:tab w:val="left" w:pos="7133"/>
        </w:tabs>
        <w:spacing w:line="480" w:lineRule="auto"/>
        <w:ind w:firstLine="480" w:firstLineChars="200"/>
        <w:rPr>
          <w:rFonts w:ascii="宋体" w:hAnsi="宋体"/>
          <w:sz w:val="24"/>
          <w:u w:val="single"/>
        </w:rPr>
      </w:pPr>
      <w:r>
        <w:rPr>
          <w:rFonts w:hint="eastAsia" w:ascii="宋体" w:hAnsi="宋体"/>
          <w:sz w:val="24"/>
        </w:rPr>
        <w:t>单位性质：</w:t>
      </w:r>
      <w:r>
        <w:rPr>
          <w:rFonts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u w:val="single"/>
        </w:rPr>
        <w:t xml:space="preserve">                                         </w:t>
      </w:r>
      <w:r>
        <w:rPr>
          <w:rFonts w:hint="eastAsia" w:ascii="宋体" w:hAnsi="宋体"/>
          <w:sz w:val="24"/>
          <w:u w:val="single"/>
          <w:lang w:val="en-US" w:eastAsia="zh-CN"/>
        </w:rPr>
        <w:t xml:space="preserve">   </w:t>
      </w:r>
    </w:p>
    <w:p>
      <w:pPr>
        <w:tabs>
          <w:tab w:val="left" w:pos="7133"/>
        </w:tabs>
        <w:spacing w:line="480" w:lineRule="auto"/>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_</w:t>
      </w:r>
      <w:r>
        <w:rPr>
          <w:rFonts w:hint="eastAsia" w:ascii="宋体" w:hAnsi="宋体"/>
          <w:sz w:val="24"/>
          <w:lang w:val="en-US" w:eastAsia="zh-CN"/>
        </w:rPr>
        <w:t xml:space="preserve">                 </w:t>
      </w:r>
    </w:p>
    <w:p>
      <w:pPr>
        <w:spacing w:line="48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ind w:firstLine="480" w:firstLineChars="200"/>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_</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480" w:lineRule="auto"/>
        <w:ind w:firstLine="480" w:firstLineChars="200"/>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480" w:lineRule="auto"/>
        <w:ind w:firstLine="960" w:firstLineChars="400"/>
        <w:rPr>
          <w:rFonts w:ascii="宋体" w:hAnsi="宋体"/>
          <w:sz w:val="24"/>
        </w:rPr>
      </w:pPr>
      <w:r>
        <w:rPr>
          <w:rFonts w:hint="eastAsia" w:ascii="宋体" w:hAnsi="宋体"/>
          <w:sz w:val="24"/>
        </w:rPr>
        <w:t>特此证明。</w:t>
      </w: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3000" w:firstLineChars="125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_（盖单位章）</w:t>
      </w:r>
    </w:p>
    <w:p>
      <w:pPr>
        <w:spacing w:line="480" w:lineRule="auto"/>
        <w:ind w:firstLine="5160" w:firstLineChars="2150"/>
        <w:rPr>
          <w:rFonts w:ascii="宋体" w:hAnsi="宋体"/>
          <w:sz w:val="24"/>
          <w:u w:val="single"/>
        </w:rPr>
      </w:pPr>
    </w:p>
    <w:p>
      <w:pPr>
        <w:spacing w:line="480" w:lineRule="auto"/>
        <w:ind w:firstLine="5160" w:firstLineChars="2150"/>
        <w:rPr>
          <w:rFonts w:ascii="宋体" w:hAnsi="宋体"/>
          <w:sz w:val="24"/>
        </w:rPr>
      </w:pPr>
      <w:r>
        <w:rPr>
          <w:rFonts w:hint="eastAsia" w:ascii="宋体" w:hAnsi="宋体"/>
          <w:sz w:val="24"/>
        </w:rPr>
        <w:t>年   月    日</w:t>
      </w:r>
    </w:p>
    <w:p>
      <w:bookmarkStart w:id="8" w:name="_Toc246473034"/>
      <w:bookmarkStart w:id="9" w:name="_Toc298691039"/>
      <w:bookmarkStart w:id="10" w:name="_Toc245090582"/>
    </w:p>
    <w:p/>
    <w:p/>
    <w:p>
      <w:pPr>
        <w:rPr>
          <w:rFonts w:ascii="宋体" w:hAnsi="宋体"/>
          <w:b/>
          <w:sz w:val="24"/>
        </w:rPr>
      </w:pPr>
      <w:r>
        <w:rPr>
          <w:rFonts w:hint="eastAsia" w:ascii="宋体" w:hAnsi="宋体"/>
          <w:b/>
          <w:sz w:val="24"/>
        </w:rPr>
        <w:t>后附法定代表人身份证复印件</w:t>
      </w:r>
    </w:p>
    <w:p/>
    <w:p/>
    <w:p/>
    <w:p/>
    <w:p/>
    <w:p/>
    <w:p>
      <w:pPr>
        <w:pStyle w:val="3"/>
        <w:jc w:val="center"/>
        <w:rPr>
          <w:sz w:val="30"/>
          <w:szCs w:val="30"/>
        </w:rPr>
      </w:pPr>
      <w:r>
        <w:rPr>
          <w:rFonts w:hint="eastAsia"/>
          <w:sz w:val="30"/>
          <w:szCs w:val="30"/>
        </w:rPr>
        <w:t>四、授权委托书</w:t>
      </w:r>
      <w:bookmarkEnd w:id="8"/>
      <w:bookmarkEnd w:id="9"/>
      <w:bookmarkEnd w:id="10"/>
    </w:p>
    <w:p>
      <w:pPr>
        <w:spacing w:line="48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sz w:val="24"/>
          <w:u w:val="single"/>
        </w:rPr>
        <w:t xml:space="preserve">                   </w:t>
      </w:r>
      <w:r>
        <w:rPr>
          <w:rFonts w:hint="eastAsia" w:ascii="宋体" w:hAnsi="宋体"/>
          <w:sz w:val="24"/>
        </w:rPr>
        <w:t>_（项目名称）施工投标文件、签订合同和处理有关事宜，其法律后果由我方承担。</w:t>
      </w:r>
    </w:p>
    <w:p>
      <w:pPr>
        <w:spacing w:line="480" w:lineRule="auto"/>
        <w:ind w:firstLine="480" w:firstLineChars="200"/>
        <w:rPr>
          <w:rFonts w:ascii="宋体" w:hAnsi="宋体"/>
          <w:sz w:val="24"/>
        </w:rPr>
      </w:pPr>
      <w:r>
        <w:rPr>
          <w:rFonts w:hint="eastAsia" w:ascii="宋体" w:hAnsi="宋体"/>
          <w:sz w:val="24"/>
        </w:rPr>
        <w:t>委托期限：</w:t>
      </w:r>
    </w:p>
    <w:p>
      <w:pPr>
        <w:spacing w:line="480" w:lineRule="auto"/>
        <w:ind w:firstLine="480" w:firstLineChars="200"/>
        <w:rPr>
          <w:rFonts w:ascii="宋体" w:hAnsi="宋体"/>
          <w:sz w:val="24"/>
        </w:rPr>
      </w:pPr>
      <w:r>
        <w:rPr>
          <w:rFonts w:hint="eastAsia" w:ascii="宋体" w:hAnsi="宋体"/>
          <w:sz w:val="24"/>
        </w:rPr>
        <w:t>代理人无转委托权。</w:t>
      </w:r>
    </w:p>
    <w:p>
      <w:pPr>
        <w:spacing w:line="480" w:lineRule="auto"/>
        <w:ind w:firstLine="482" w:firstLineChars="200"/>
        <w:rPr>
          <w:rFonts w:ascii="宋体" w:hAnsi="宋体"/>
          <w:b/>
          <w:sz w:val="24"/>
        </w:rPr>
      </w:pPr>
      <w:r>
        <w:rPr>
          <w:rFonts w:hint="eastAsia" w:ascii="宋体" w:hAnsi="宋体"/>
          <w:b/>
          <w:sz w:val="24"/>
        </w:rPr>
        <w:t>后附被授权委托人身份证复印件</w:t>
      </w:r>
    </w:p>
    <w:p>
      <w:pPr>
        <w:spacing w:line="480" w:lineRule="auto"/>
        <w:ind w:firstLine="480" w:firstLineChars="200"/>
        <w:rPr>
          <w:rFonts w:ascii="宋体" w:hAnsi="宋体"/>
          <w:sz w:val="24"/>
        </w:rPr>
      </w:pPr>
    </w:p>
    <w:p>
      <w:pPr>
        <w:spacing w:line="480" w:lineRule="auto"/>
        <w:ind w:firstLine="720" w:firstLineChars="30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80" w:lineRule="auto"/>
        <w:ind w:firstLine="720" w:firstLineChars="300"/>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w:t>
      </w:r>
    </w:p>
    <w:p>
      <w:pPr>
        <w:spacing w:line="480" w:lineRule="auto"/>
        <w:ind w:firstLine="720" w:firstLineChars="300"/>
        <w:rPr>
          <w:rFonts w:ascii="宋体" w:hAnsi="宋体"/>
          <w:sz w:val="24"/>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_         </w:t>
      </w:r>
    </w:p>
    <w:p>
      <w:pPr>
        <w:spacing w:line="480" w:lineRule="auto"/>
        <w:ind w:firstLine="720" w:firstLineChars="300"/>
        <w:rPr>
          <w:rFonts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_（签字）</w:t>
      </w:r>
    </w:p>
    <w:p>
      <w:pPr>
        <w:spacing w:line="480" w:lineRule="auto"/>
        <w:ind w:firstLine="720" w:firstLineChars="300"/>
        <w:rPr>
          <w:rFonts w:ascii="宋体" w:hAnsi="宋体"/>
          <w:sz w:val="24"/>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_</w:t>
      </w:r>
    </w:p>
    <w:p>
      <w:pPr>
        <w:spacing w:line="480" w:lineRule="auto"/>
        <w:ind w:firstLine="720" w:firstLineChars="300"/>
        <w:rPr>
          <w:rFonts w:ascii="宋体" w:hAnsi="宋体"/>
          <w:sz w:val="24"/>
        </w:rPr>
      </w:pPr>
    </w:p>
    <w:p>
      <w:pPr>
        <w:spacing w:line="480" w:lineRule="auto"/>
        <w:jc w:val="center"/>
        <w:rPr>
          <w:sz w:val="24"/>
        </w:rPr>
      </w:pPr>
      <w:r>
        <w:rPr>
          <w:rFonts w:hint="eastAsia" w:ascii="宋体" w:hAnsi="宋体"/>
          <w:sz w:val="24"/>
        </w:rPr>
        <w:t>年   月   日</w:t>
      </w:r>
    </w:p>
    <w:p>
      <w:pPr>
        <w:pStyle w:val="3"/>
        <w:jc w:val="center"/>
        <w:rPr>
          <w:sz w:val="30"/>
          <w:szCs w:val="30"/>
        </w:rPr>
      </w:pPr>
    </w:p>
    <w:p>
      <w:pPr>
        <w:jc w:val="center"/>
        <w:rPr>
          <w:b/>
          <w:sz w:val="28"/>
          <w:szCs w:val="28"/>
        </w:rPr>
      </w:pPr>
      <w:r>
        <w:rPr>
          <w:rFonts w:hint="eastAsia"/>
          <w:b/>
          <w:sz w:val="28"/>
          <w:szCs w:val="28"/>
        </w:rPr>
        <w:t>（如法人参加开标，此项不用填写）</w:t>
      </w:r>
    </w:p>
    <w:p/>
    <w:p/>
    <w:p/>
    <w:p/>
    <w:p>
      <w:pPr>
        <w:pStyle w:val="3"/>
        <w:jc w:val="center"/>
        <w:rPr>
          <w:sz w:val="30"/>
          <w:szCs w:val="30"/>
        </w:rPr>
      </w:pPr>
      <w:r>
        <w:rPr>
          <w:rFonts w:hint="eastAsia"/>
          <w:sz w:val="30"/>
          <w:szCs w:val="30"/>
        </w:rPr>
        <w:t>五、投标人基本情况表</w:t>
      </w:r>
    </w:p>
    <w:tbl>
      <w:tblPr>
        <w:tblStyle w:val="12"/>
        <w:tblW w:w="9314"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2223"/>
        <w:gridCol w:w="2452"/>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企业名称</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注册地址</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法人代表</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邮政编码</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电话</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传真</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电子邮箱</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2452" w:type="dxa"/>
            <w:vAlign w:val="center"/>
          </w:tcPr>
          <w:p>
            <w:pPr>
              <w:jc w:val="center"/>
              <w:rPr>
                <w:rFonts w:ascii="宋体"/>
                <w:sz w:val="24"/>
              </w:rPr>
            </w:pPr>
            <w:r>
              <w:rPr>
                <w:rFonts w:hint="eastAsia" w:ascii="宋体" w:hAnsi="宋体" w:cs="宋体"/>
                <w:sz w:val="24"/>
              </w:rPr>
              <w:t>经营范围</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52" w:type="dxa"/>
            <w:vAlign w:val="center"/>
          </w:tcPr>
          <w:p>
            <w:pPr>
              <w:jc w:val="center"/>
              <w:rPr>
                <w:rFonts w:ascii="宋体"/>
                <w:sz w:val="24"/>
              </w:rPr>
            </w:pPr>
            <w:r>
              <w:rPr>
                <w:rFonts w:hint="eastAsia" w:ascii="宋体" w:hAnsi="宋体" w:cs="宋体"/>
                <w:sz w:val="24"/>
              </w:rPr>
              <w:t>联系人</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职务</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52" w:type="dxa"/>
            <w:vAlign w:val="center"/>
          </w:tcPr>
          <w:p>
            <w:pPr>
              <w:jc w:val="center"/>
              <w:rPr>
                <w:rFonts w:ascii="宋体"/>
                <w:sz w:val="24"/>
              </w:rPr>
            </w:pPr>
            <w:r>
              <w:rPr>
                <w:rFonts w:hint="eastAsia" w:ascii="宋体" w:hAnsi="宋体" w:cs="宋体"/>
                <w:sz w:val="24"/>
              </w:rPr>
              <w:t>固定电话</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手机</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452" w:type="dxa"/>
            <w:vAlign w:val="center"/>
          </w:tcPr>
          <w:p>
            <w:pPr>
              <w:jc w:val="center"/>
              <w:rPr>
                <w:rFonts w:ascii="宋体"/>
                <w:sz w:val="24"/>
              </w:rPr>
            </w:pPr>
            <w:r>
              <w:rPr>
                <w:rFonts w:hint="eastAsia" w:ascii="宋体" w:hAnsi="宋体" w:cs="宋体"/>
                <w:sz w:val="24"/>
              </w:rPr>
              <w:t>传真</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电子邮箱</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452" w:type="dxa"/>
            <w:vAlign w:val="center"/>
          </w:tcPr>
          <w:p>
            <w:pPr>
              <w:jc w:val="center"/>
              <w:rPr>
                <w:rFonts w:ascii="宋体"/>
                <w:sz w:val="24"/>
              </w:rPr>
            </w:pPr>
            <w:r>
              <w:rPr>
                <w:rFonts w:hint="eastAsia" w:ascii="宋体" w:hAnsi="宋体" w:cs="宋体"/>
                <w:sz w:val="24"/>
              </w:rPr>
              <w:t>地址</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邮政编码</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452" w:type="dxa"/>
            <w:vAlign w:val="center"/>
          </w:tcPr>
          <w:p>
            <w:pPr>
              <w:jc w:val="center"/>
              <w:rPr>
                <w:rFonts w:ascii="宋体"/>
                <w:sz w:val="24"/>
              </w:rPr>
            </w:pPr>
            <w:r>
              <w:rPr>
                <w:rFonts w:hint="eastAsia" w:ascii="宋体"/>
                <w:sz w:val="24"/>
              </w:rPr>
              <w:t>备注：</w:t>
            </w:r>
          </w:p>
        </w:tc>
        <w:tc>
          <w:tcPr>
            <w:tcW w:w="6862" w:type="dxa"/>
            <w:gridSpan w:val="3"/>
          </w:tcPr>
          <w:p>
            <w:pPr>
              <w:rPr>
                <w:rFonts w:ascii="宋体"/>
                <w:sz w:val="24"/>
              </w:rPr>
            </w:pPr>
          </w:p>
        </w:tc>
      </w:tr>
    </w:tbl>
    <w:p>
      <w:pPr>
        <w:jc w:val="center"/>
        <w:rPr>
          <w:b/>
          <w:sz w:val="36"/>
          <w:szCs w:val="36"/>
        </w:rPr>
      </w:pPr>
    </w:p>
    <w:p>
      <w:pPr>
        <w:spacing w:line="360" w:lineRule="auto"/>
        <w:ind w:firstLine="3684" w:firstLineChars="1535"/>
        <w:rPr>
          <w:sz w:val="24"/>
        </w:rPr>
      </w:pPr>
      <w:r>
        <w:rPr>
          <w:rFonts w:hint="eastAsia"/>
          <w:sz w:val="24"/>
        </w:rPr>
        <w:t>投标人：</w:t>
      </w:r>
      <w:r>
        <w:rPr>
          <w:rFonts w:hint="eastAsia" w:ascii="宋体" w:hAnsi="宋体"/>
          <w:sz w:val="24"/>
          <w:u w:val="single"/>
        </w:rPr>
        <w:t xml:space="preserve">                   </w:t>
      </w:r>
      <w:r>
        <w:rPr>
          <w:rFonts w:hint="eastAsia" w:ascii="宋体" w:hAnsi="宋体"/>
          <w:sz w:val="24"/>
        </w:rPr>
        <w:t>_</w:t>
      </w:r>
      <w:r>
        <w:rPr>
          <w:rFonts w:hint="eastAsia"/>
          <w:sz w:val="24"/>
        </w:rPr>
        <w:t>（盖章）</w:t>
      </w:r>
    </w:p>
    <w:p>
      <w:pPr>
        <w:spacing w:line="360" w:lineRule="auto"/>
        <w:ind w:firstLine="3684" w:firstLineChars="1535"/>
        <w:rPr>
          <w:sz w:val="24"/>
        </w:rPr>
      </w:pPr>
      <w:r>
        <w:rPr>
          <w:rFonts w:hint="eastAsia"/>
          <w:sz w:val="24"/>
        </w:rPr>
        <w:t>法定代表人：</w:t>
      </w:r>
      <w:r>
        <w:rPr>
          <w:rFonts w:hint="eastAsia" w:ascii="宋体" w:hAnsi="宋体"/>
          <w:sz w:val="24"/>
          <w:u w:val="single"/>
        </w:rPr>
        <w:t xml:space="preserve">              </w:t>
      </w:r>
      <w:r>
        <w:rPr>
          <w:rFonts w:hint="eastAsia" w:ascii="宋体" w:hAnsi="宋体"/>
          <w:sz w:val="24"/>
        </w:rPr>
        <w:t>_</w:t>
      </w:r>
      <w:r>
        <w:rPr>
          <w:rFonts w:hint="eastAsia"/>
          <w:sz w:val="24"/>
        </w:rPr>
        <w:t>（签字或盖章）</w:t>
      </w:r>
    </w:p>
    <w:p>
      <w:pPr>
        <w:spacing w:line="360" w:lineRule="auto"/>
        <w:ind w:firstLine="3684" w:firstLineChars="1535"/>
        <w:rPr>
          <w:sz w:val="24"/>
        </w:rPr>
      </w:pPr>
      <w:r>
        <w:rPr>
          <w:rFonts w:hint="eastAsia"/>
          <w:sz w:val="24"/>
        </w:rPr>
        <w:t>日期：   年   月  日</w:t>
      </w:r>
    </w:p>
    <w:p>
      <w:pPr>
        <w:spacing w:line="360" w:lineRule="auto"/>
        <w:ind w:firstLine="3684" w:firstLineChars="1535"/>
        <w:rPr>
          <w:sz w:val="24"/>
        </w:rPr>
      </w:pPr>
    </w:p>
    <w:p>
      <w:pPr>
        <w:spacing w:line="360" w:lineRule="auto"/>
        <w:jc w:val="left"/>
        <w:rPr>
          <w:b/>
          <w:sz w:val="24"/>
        </w:rPr>
      </w:pPr>
      <w:r>
        <w:rPr>
          <w:rFonts w:hint="eastAsia"/>
          <w:b/>
          <w:sz w:val="24"/>
        </w:rPr>
        <w:t>后附：营业执照复印件  （原件开标时携带）</w:t>
      </w:r>
    </w:p>
    <w:p>
      <w:pPr>
        <w:spacing w:line="360" w:lineRule="auto"/>
        <w:jc w:val="left"/>
        <w:rPr>
          <w:sz w:val="24"/>
        </w:rPr>
      </w:pPr>
    </w:p>
    <w:p>
      <w:pPr>
        <w:pStyle w:val="3"/>
        <w:jc w:val="center"/>
        <w:rPr>
          <w:sz w:val="30"/>
          <w:szCs w:val="30"/>
        </w:rPr>
      </w:pPr>
      <w:r>
        <w:rPr>
          <w:rFonts w:hint="eastAsia"/>
          <w:sz w:val="30"/>
          <w:szCs w:val="30"/>
        </w:rPr>
        <w:t>六、完成的类似项目情况表</w:t>
      </w:r>
    </w:p>
    <w:tbl>
      <w:tblPr>
        <w:tblStyle w:val="12"/>
        <w:tblpPr w:leftFromText="180" w:rightFromText="180" w:vertAnchor="text" w:horzAnchor="margin" w:tblpY="175"/>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87"/>
        <w:gridCol w:w="1559"/>
        <w:gridCol w:w="1428"/>
        <w:gridCol w:w="1366"/>
        <w:gridCol w:w="122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4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序号</w:t>
            </w:r>
          </w:p>
        </w:tc>
        <w:tc>
          <w:tcPr>
            <w:tcW w:w="1587"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建设单位</w:t>
            </w:r>
          </w:p>
          <w:p>
            <w:pPr>
              <w:spacing w:line="360" w:lineRule="auto"/>
              <w:jc w:val="center"/>
              <w:rPr>
                <w:rFonts w:ascii="宋体" w:hAnsi="宋体" w:cs="Arial"/>
                <w:b/>
                <w:color w:val="000000"/>
                <w:sz w:val="24"/>
              </w:rPr>
            </w:pPr>
            <w:r>
              <w:rPr>
                <w:rFonts w:hint="eastAsia" w:ascii="宋体" w:hAnsi="宋体" w:cs="Arial"/>
                <w:b/>
                <w:color w:val="000000"/>
                <w:sz w:val="24"/>
              </w:rPr>
              <w:t>名称</w:t>
            </w:r>
          </w:p>
        </w:tc>
        <w:tc>
          <w:tcPr>
            <w:tcW w:w="1559"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项目名称</w:t>
            </w:r>
          </w:p>
        </w:tc>
        <w:tc>
          <w:tcPr>
            <w:tcW w:w="142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工程造价</w:t>
            </w:r>
          </w:p>
        </w:tc>
        <w:tc>
          <w:tcPr>
            <w:tcW w:w="1366"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开、竣工</w:t>
            </w:r>
          </w:p>
          <w:p>
            <w:pPr>
              <w:spacing w:line="360" w:lineRule="auto"/>
              <w:jc w:val="center"/>
              <w:rPr>
                <w:rFonts w:ascii="宋体" w:hAnsi="宋体" w:cs="Arial"/>
                <w:b/>
                <w:color w:val="000000"/>
                <w:sz w:val="24"/>
              </w:rPr>
            </w:pPr>
            <w:r>
              <w:rPr>
                <w:rFonts w:hint="eastAsia" w:ascii="宋体" w:hAnsi="宋体" w:cs="Arial"/>
                <w:b/>
                <w:color w:val="000000"/>
                <w:sz w:val="24"/>
              </w:rPr>
              <w:t>日期</w:t>
            </w:r>
          </w:p>
        </w:tc>
        <w:tc>
          <w:tcPr>
            <w:tcW w:w="122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联系人</w:t>
            </w:r>
          </w:p>
        </w:tc>
        <w:tc>
          <w:tcPr>
            <w:tcW w:w="985"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1</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2</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3</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4</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5</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6</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bl>
    <w:p>
      <w:pPr>
        <w:ind w:firstLine="560" w:firstLineChars="200"/>
        <w:jc w:val="left"/>
        <w:rPr>
          <w:sz w:val="28"/>
          <w:szCs w:val="28"/>
        </w:rPr>
      </w:pPr>
    </w:p>
    <w:p>
      <w:pPr>
        <w:ind w:firstLine="482" w:firstLineChars="200"/>
        <w:jc w:val="left"/>
        <w:rPr>
          <w:b/>
          <w:sz w:val="24"/>
        </w:rPr>
      </w:pPr>
      <w:r>
        <w:rPr>
          <w:rFonts w:hint="eastAsia"/>
          <w:b/>
          <w:sz w:val="24"/>
        </w:rPr>
        <w:t>注：后附项目合同协议书复印件</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sz w:val="28"/>
          <w:szCs w:val="28"/>
        </w:rPr>
      </w:pPr>
    </w:p>
    <w:p>
      <w:pPr>
        <w:ind w:firstLine="560" w:firstLineChars="200"/>
        <w:jc w:val="left"/>
        <w:rPr>
          <w:sz w:val="28"/>
          <w:szCs w:val="28"/>
        </w:rPr>
      </w:pPr>
    </w:p>
    <w:p>
      <w:pPr>
        <w:pStyle w:val="3"/>
        <w:jc w:val="center"/>
        <w:rPr>
          <w:sz w:val="30"/>
          <w:szCs w:val="30"/>
        </w:rPr>
      </w:pPr>
      <w:r>
        <w:rPr>
          <w:rFonts w:hint="eastAsia"/>
          <w:sz w:val="30"/>
          <w:szCs w:val="30"/>
        </w:rPr>
        <w:t>七、施工方案（格式自拟）</w:t>
      </w:r>
    </w:p>
    <w:p/>
    <w:p/>
    <w:p>
      <w:pPr>
        <w:spacing w:line="480" w:lineRule="auto"/>
        <w:ind w:firstLine="420" w:firstLineChars="150"/>
        <w:rPr>
          <w:sz w:val="28"/>
          <w:szCs w:val="28"/>
        </w:rPr>
      </w:pPr>
      <w:r>
        <w:rPr>
          <w:rFonts w:hint="eastAsia"/>
          <w:sz w:val="28"/>
          <w:szCs w:val="28"/>
        </w:rPr>
        <w:t>（一）各分部分项工程的主要施工方法；</w:t>
      </w:r>
    </w:p>
    <w:p>
      <w:pPr>
        <w:spacing w:line="480" w:lineRule="auto"/>
        <w:ind w:firstLine="420" w:firstLineChars="150"/>
        <w:rPr>
          <w:sz w:val="28"/>
          <w:szCs w:val="28"/>
        </w:rPr>
      </w:pPr>
      <w:r>
        <w:rPr>
          <w:rFonts w:hint="eastAsia"/>
          <w:sz w:val="28"/>
          <w:szCs w:val="28"/>
        </w:rPr>
        <w:t>（二）确保工程质量的技术组织措施；</w:t>
      </w:r>
    </w:p>
    <w:p>
      <w:pPr>
        <w:spacing w:line="480" w:lineRule="auto"/>
        <w:ind w:firstLine="420" w:firstLineChars="150"/>
        <w:rPr>
          <w:sz w:val="28"/>
          <w:szCs w:val="28"/>
        </w:rPr>
      </w:pPr>
      <w:r>
        <w:rPr>
          <w:rFonts w:hint="eastAsia"/>
          <w:sz w:val="28"/>
          <w:szCs w:val="28"/>
        </w:rPr>
        <w:t>（三）确保安全文明生产的技术组织措施；</w:t>
      </w:r>
    </w:p>
    <w:p>
      <w:pPr>
        <w:spacing w:line="480" w:lineRule="auto"/>
        <w:ind w:firstLine="420" w:firstLineChars="150"/>
        <w:rPr>
          <w:sz w:val="28"/>
          <w:szCs w:val="28"/>
        </w:rPr>
      </w:pPr>
      <w:r>
        <w:rPr>
          <w:rFonts w:hint="eastAsia"/>
          <w:sz w:val="28"/>
          <w:szCs w:val="28"/>
        </w:rPr>
        <w:t>（四）人、材、机资源配备；</w:t>
      </w:r>
    </w:p>
    <w:p>
      <w:pPr>
        <w:spacing w:line="480" w:lineRule="auto"/>
        <w:ind w:firstLine="420" w:firstLineChars="150"/>
        <w:rPr>
          <w:sz w:val="28"/>
          <w:szCs w:val="28"/>
        </w:rPr>
      </w:pPr>
      <w:r>
        <w:rPr>
          <w:rFonts w:hint="eastAsia"/>
          <w:sz w:val="28"/>
          <w:szCs w:val="28"/>
        </w:rPr>
        <w:t>（五）确保工期方案；</w:t>
      </w:r>
    </w:p>
    <w:p>
      <w:pPr>
        <w:spacing w:line="480" w:lineRule="auto"/>
        <w:ind w:firstLine="420" w:firstLineChars="150"/>
        <w:rPr>
          <w:sz w:val="28"/>
          <w:szCs w:val="28"/>
        </w:rPr>
      </w:pPr>
      <w:r>
        <w:rPr>
          <w:rFonts w:hint="eastAsia"/>
          <w:sz w:val="28"/>
          <w:szCs w:val="28"/>
        </w:rPr>
        <w:t>（六）施工进度计划图（横道图或网络计划图）；</w:t>
      </w:r>
    </w:p>
    <w:p>
      <w:pPr>
        <w:rPr>
          <w:sz w:val="28"/>
          <w:szCs w:val="28"/>
        </w:rPr>
      </w:pPr>
    </w:p>
    <w:p>
      <w:pPr>
        <w:spacing w:line="720" w:lineRule="auto"/>
        <w:rPr>
          <w:sz w:val="28"/>
          <w:szCs w:val="28"/>
        </w:rPr>
      </w:pPr>
    </w:p>
    <w:p>
      <w:pPr>
        <w:spacing w:line="720" w:lineRule="auto"/>
        <w:rPr>
          <w:b/>
          <w:bCs/>
          <w:sz w:val="30"/>
          <w:szCs w:val="30"/>
        </w:rPr>
      </w:pPr>
    </w:p>
    <w:p>
      <w:pPr>
        <w:spacing w:line="550" w:lineRule="exact"/>
        <w:jc w:val="center"/>
        <w:rPr>
          <w:b/>
          <w:bCs/>
          <w:sz w:val="28"/>
          <w:szCs w:val="28"/>
        </w:rPr>
      </w:pPr>
      <w:r>
        <w:rPr>
          <w:rFonts w:hint="eastAsia"/>
          <w:b/>
          <w:bCs/>
          <w:sz w:val="28"/>
          <w:szCs w:val="28"/>
        </w:rPr>
        <w:t>此部分内容格式自拟，可简写</w:t>
      </w: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pStyle w:val="3"/>
        <w:jc w:val="center"/>
        <w:rPr>
          <w:sz w:val="30"/>
          <w:szCs w:val="30"/>
        </w:rPr>
      </w:pPr>
      <w:r>
        <w:rPr>
          <w:rFonts w:hint="eastAsia"/>
          <w:sz w:val="30"/>
          <w:szCs w:val="30"/>
        </w:rPr>
        <w:t>八、拟组建项目团队情况</w:t>
      </w:r>
    </w:p>
    <w:p>
      <w:pPr>
        <w:rPr>
          <w:b/>
          <w:sz w:val="30"/>
          <w:szCs w:val="30"/>
        </w:rPr>
      </w:pPr>
      <w:r>
        <w:rPr>
          <w:rFonts w:hint="eastAsia"/>
          <w:sz w:val="30"/>
          <w:szCs w:val="30"/>
        </w:rPr>
        <w:t xml:space="preserve">             </w:t>
      </w:r>
      <w:r>
        <w:rPr>
          <w:rFonts w:hint="eastAsia"/>
          <w:b/>
          <w:sz w:val="30"/>
          <w:szCs w:val="30"/>
        </w:rPr>
        <w:t xml:space="preserve">  （必须指明承包人副职人员姓名）</w:t>
      </w:r>
    </w:p>
    <w:p>
      <w:pPr>
        <w:spacing w:line="550" w:lineRule="exact"/>
        <w:jc w:val="cente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
    <w:p/>
    <w:p/>
    <w:p>
      <w:pPr>
        <w:pStyle w:val="3"/>
        <w:jc w:val="center"/>
        <w:rPr>
          <w:sz w:val="30"/>
          <w:szCs w:val="30"/>
        </w:rPr>
      </w:pPr>
      <w:r>
        <w:rPr>
          <w:rFonts w:hint="eastAsia"/>
          <w:sz w:val="30"/>
          <w:szCs w:val="30"/>
        </w:rPr>
        <w:t>九、投标人承担项目资源优势（格式自拟）</w:t>
      </w:r>
    </w:p>
    <w:p>
      <w:pPr>
        <w:rPr>
          <w:sz w:val="28"/>
          <w:szCs w:val="28"/>
        </w:rPr>
      </w:pPr>
      <w:r>
        <w:rPr>
          <w:rFonts w:hint="eastAsia"/>
          <w:sz w:val="28"/>
          <w:szCs w:val="28"/>
        </w:rPr>
        <w:t>投标人承担项目资源优势（如投标人在承担过的类似工程中或在项目施工地具有劳务等资源优势或居住地优势的）</w:t>
      </w:r>
    </w:p>
    <w:p>
      <w:pPr>
        <w:spacing w:line="360" w:lineRule="auto"/>
        <w:ind w:firstLine="525" w:firstLineChars="250"/>
      </w:pPr>
    </w:p>
    <w:p>
      <w:pPr>
        <w:spacing w:line="550" w:lineRule="exact"/>
        <w:jc w:val="cente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4385"/>
    <w:multiLevelType w:val="multilevel"/>
    <w:tmpl w:val="35264385"/>
    <w:lvl w:ilvl="0" w:tentative="0">
      <w:start w:val="1"/>
      <w:numFmt w:val="decimalEnclosedCircle"/>
      <w:lvlText w:val="%1"/>
      <w:lvlJc w:val="left"/>
      <w:pPr>
        <w:ind w:left="360" w:hanging="360"/>
      </w:pPr>
      <w:rPr>
        <w:rFonts w:hint="default" w:ascii="华文细黑" w:hAnsi="华文细黑" w:eastAsia="华文细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D4BBE"/>
    <w:multiLevelType w:val="multilevel"/>
    <w:tmpl w:val="5C8D4BBE"/>
    <w:lvl w:ilvl="0" w:tentative="0">
      <w:start w:val="1"/>
      <w:numFmt w:val="decimalEnclosedCircle"/>
      <w:lvlText w:val="%1"/>
      <w:lvlJc w:val="left"/>
      <w:pPr>
        <w:ind w:left="360" w:hanging="360"/>
      </w:pPr>
      <w:rPr>
        <w:rFonts w:hint="default" w:ascii="华文细黑" w:hAnsi="华文细黑" w:eastAsia="华文细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C9"/>
    <w:rsid w:val="00015406"/>
    <w:rsid w:val="00032A1D"/>
    <w:rsid w:val="00036D7E"/>
    <w:rsid w:val="00041099"/>
    <w:rsid w:val="000549A3"/>
    <w:rsid w:val="0007626B"/>
    <w:rsid w:val="000927F4"/>
    <w:rsid w:val="000A3501"/>
    <w:rsid w:val="000A36E3"/>
    <w:rsid w:val="000B68F7"/>
    <w:rsid w:val="000C608D"/>
    <w:rsid w:val="000D25A3"/>
    <w:rsid w:val="000E3055"/>
    <w:rsid w:val="000E554D"/>
    <w:rsid w:val="000F1EF2"/>
    <w:rsid w:val="00100680"/>
    <w:rsid w:val="0010095D"/>
    <w:rsid w:val="00136EFD"/>
    <w:rsid w:val="00144922"/>
    <w:rsid w:val="001623D4"/>
    <w:rsid w:val="001653C9"/>
    <w:rsid w:val="00167C5E"/>
    <w:rsid w:val="00172A27"/>
    <w:rsid w:val="00197DE7"/>
    <w:rsid w:val="001A4AFA"/>
    <w:rsid w:val="001D3A23"/>
    <w:rsid w:val="001E14C9"/>
    <w:rsid w:val="001E59BD"/>
    <w:rsid w:val="00223F99"/>
    <w:rsid w:val="002254F3"/>
    <w:rsid w:val="00270F00"/>
    <w:rsid w:val="00271E70"/>
    <w:rsid w:val="002921D7"/>
    <w:rsid w:val="002954A6"/>
    <w:rsid w:val="00297041"/>
    <w:rsid w:val="002971B1"/>
    <w:rsid w:val="002A0DED"/>
    <w:rsid w:val="002D43C7"/>
    <w:rsid w:val="002D5897"/>
    <w:rsid w:val="002E7A85"/>
    <w:rsid w:val="003012CC"/>
    <w:rsid w:val="00313D63"/>
    <w:rsid w:val="00343713"/>
    <w:rsid w:val="00356092"/>
    <w:rsid w:val="0035643D"/>
    <w:rsid w:val="003622A9"/>
    <w:rsid w:val="00365EB9"/>
    <w:rsid w:val="0036654D"/>
    <w:rsid w:val="00370E7F"/>
    <w:rsid w:val="0038180C"/>
    <w:rsid w:val="00383E0C"/>
    <w:rsid w:val="003B4435"/>
    <w:rsid w:val="003C28D2"/>
    <w:rsid w:val="003C28E8"/>
    <w:rsid w:val="003D0102"/>
    <w:rsid w:val="003F200F"/>
    <w:rsid w:val="00404D3D"/>
    <w:rsid w:val="004354B6"/>
    <w:rsid w:val="00446782"/>
    <w:rsid w:val="004661FD"/>
    <w:rsid w:val="004711F9"/>
    <w:rsid w:val="00494190"/>
    <w:rsid w:val="004A6BDE"/>
    <w:rsid w:val="004B4A2D"/>
    <w:rsid w:val="004C6FFC"/>
    <w:rsid w:val="004C7B45"/>
    <w:rsid w:val="004C7C93"/>
    <w:rsid w:val="004F32AC"/>
    <w:rsid w:val="00500EE8"/>
    <w:rsid w:val="00510EFF"/>
    <w:rsid w:val="00512F8D"/>
    <w:rsid w:val="00515BD2"/>
    <w:rsid w:val="005310DE"/>
    <w:rsid w:val="00540454"/>
    <w:rsid w:val="0054633D"/>
    <w:rsid w:val="00546861"/>
    <w:rsid w:val="00552601"/>
    <w:rsid w:val="005573D3"/>
    <w:rsid w:val="00557BE7"/>
    <w:rsid w:val="00596E08"/>
    <w:rsid w:val="005B47EC"/>
    <w:rsid w:val="005C26EF"/>
    <w:rsid w:val="005C3D77"/>
    <w:rsid w:val="005C7359"/>
    <w:rsid w:val="005D0BCD"/>
    <w:rsid w:val="005E061B"/>
    <w:rsid w:val="005E7EC6"/>
    <w:rsid w:val="00610F4D"/>
    <w:rsid w:val="006216DB"/>
    <w:rsid w:val="00632BB6"/>
    <w:rsid w:val="00636BC4"/>
    <w:rsid w:val="00640EEF"/>
    <w:rsid w:val="006647B8"/>
    <w:rsid w:val="00681C57"/>
    <w:rsid w:val="00697743"/>
    <w:rsid w:val="006A4C3B"/>
    <w:rsid w:val="006B5916"/>
    <w:rsid w:val="006D2B12"/>
    <w:rsid w:val="006D31A7"/>
    <w:rsid w:val="006D530E"/>
    <w:rsid w:val="006E36D1"/>
    <w:rsid w:val="00706392"/>
    <w:rsid w:val="00712897"/>
    <w:rsid w:val="00721190"/>
    <w:rsid w:val="007513E2"/>
    <w:rsid w:val="007629A2"/>
    <w:rsid w:val="007A6278"/>
    <w:rsid w:val="007C2057"/>
    <w:rsid w:val="007C3B15"/>
    <w:rsid w:val="008015CF"/>
    <w:rsid w:val="0080262A"/>
    <w:rsid w:val="00803885"/>
    <w:rsid w:val="008049B2"/>
    <w:rsid w:val="00822205"/>
    <w:rsid w:val="008267F1"/>
    <w:rsid w:val="0083486A"/>
    <w:rsid w:val="0083544C"/>
    <w:rsid w:val="00844410"/>
    <w:rsid w:val="00845E13"/>
    <w:rsid w:val="00857E86"/>
    <w:rsid w:val="00877539"/>
    <w:rsid w:val="0089102F"/>
    <w:rsid w:val="008A5205"/>
    <w:rsid w:val="008B3CAB"/>
    <w:rsid w:val="008C10CE"/>
    <w:rsid w:val="008D2062"/>
    <w:rsid w:val="008E73E9"/>
    <w:rsid w:val="008F0691"/>
    <w:rsid w:val="008F11B7"/>
    <w:rsid w:val="00922277"/>
    <w:rsid w:val="009225DE"/>
    <w:rsid w:val="009244A0"/>
    <w:rsid w:val="00931500"/>
    <w:rsid w:val="00941F0A"/>
    <w:rsid w:val="009566DE"/>
    <w:rsid w:val="009671AB"/>
    <w:rsid w:val="009943C1"/>
    <w:rsid w:val="009D269D"/>
    <w:rsid w:val="009F6A23"/>
    <w:rsid w:val="00A14151"/>
    <w:rsid w:val="00A218ED"/>
    <w:rsid w:val="00A255FE"/>
    <w:rsid w:val="00A26C17"/>
    <w:rsid w:val="00A276EC"/>
    <w:rsid w:val="00A536CC"/>
    <w:rsid w:val="00A54BE4"/>
    <w:rsid w:val="00A62BEF"/>
    <w:rsid w:val="00A63443"/>
    <w:rsid w:val="00A8675A"/>
    <w:rsid w:val="00A917C0"/>
    <w:rsid w:val="00AA197C"/>
    <w:rsid w:val="00AB488F"/>
    <w:rsid w:val="00AC54AC"/>
    <w:rsid w:val="00AD184A"/>
    <w:rsid w:val="00AE4E92"/>
    <w:rsid w:val="00AF2B2E"/>
    <w:rsid w:val="00B72F38"/>
    <w:rsid w:val="00B73518"/>
    <w:rsid w:val="00B808E6"/>
    <w:rsid w:val="00B82A6E"/>
    <w:rsid w:val="00B83558"/>
    <w:rsid w:val="00BA19B1"/>
    <w:rsid w:val="00BB572D"/>
    <w:rsid w:val="00BC1A71"/>
    <w:rsid w:val="00BC38BC"/>
    <w:rsid w:val="00BC58F4"/>
    <w:rsid w:val="00BD2F8F"/>
    <w:rsid w:val="00BD3206"/>
    <w:rsid w:val="00BD59CA"/>
    <w:rsid w:val="00BF4AA0"/>
    <w:rsid w:val="00C0222D"/>
    <w:rsid w:val="00C05CB1"/>
    <w:rsid w:val="00C30837"/>
    <w:rsid w:val="00C427DA"/>
    <w:rsid w:val="00C702D1"/>
    <w:rsid w:val="00C7541F"/>
    <w:rsid w:val="00C761F8"/>
    <w:rsid w:val="00C83146"/>
    <w:rsid w:val="00C8366B"/>
    <w:rsid w:val="00C856EC"/>
    <w:rsid w:val="00C9605E"/>
    <w:rsid w:val="00CB3B1E"/>
    <w:rsid w:val="00CB7E0A"/>
    <w:rsid w:val="00CE0061"/>
    <w:rsid w:val="00CE0D2A"/>
    <w:rsid w:val="00D024FA"/>
    <w:rsid w:val="00D05684"/>
    <w:rsid w:val="00D17665"/>
    <w:rsid w:val="00D50CE7"/>
    <w:rsid w:val="00D50CF5"/>
    <w:rsid w:val="00D748F8"/>
    <w:rsid w:val="00D804AF"/>
    <w:rsid w:val="00D86F72"/>
    <w:rsid w:val="00D91399"/>
    <w:rsid w:val="00DB27A7"/>
    <w:rsid w:val="00DF26E1"/>
    <w:rsid w:val="00E02363"/>
    <w:rsid w:val="00E04777"/>
    <w:rsid w:val="00E25690"/>
    <w:rsid w:val="00E265D1"/>
    <w:rsid w:val="00EA4D18"/>
    <w:rsid w:val="00EB5357"/>
    <w:rsid w:val="00EB6684"/>
    <w:rsid w:val="00EC3330"/>
    <w:rsid w:val="00ED1F80"/>
    <w:rsid w:val="00ED66D7"/>
    <w:rsid w:val="00EE1703"/>
    <w:rsid w:val="00EE2602"/>
    <w:rsid w:val="00F0048F"/>
    <w:rsid w:val="00F170FB"/>
    <w:rsid w:val="00F26DE6"/>
    <w:rsid w:val="00F374F6"/>
    <w:rsid w:val="00F42277"/>
    <w:rsid w:val="00F47E33"/>
    <w:rsid w:val="00F56270"/>
    <w:rsid w:val="00F56E16"/>
    <w:rsid w:val="00F65AB9"/>
    <w:rsid w:val="00F72283"/>
    <w:rsid w:val="00F808C8"/>
    <w:rsid w:val="00F83F47"/>
    <w:rsid w:val="00FA65BC"/>
    <w:rsid w:val="00FC1A0A"/>
    <w:rsid w:val="00FC63FC"/>
    <w:rsid w:val="00FD03AD"/>
    <w:rsid w:val="00FE251B"/>
    <w:rsid w:val="01336540"/>
    <w:rsid w:val="018B0424"/>
    <w:rsid w:val="02D271E4"/>
    <w:rsid w:val="03F83BD5"/>
    <w:rsid w:val="062F02A8"/>
    <w:rsid w:val="06684CFC"/>
    <w:rsid w:val="08742DFD"/>
    <w:rsid w:val="08910675"/>
    <w:rsid w:val="09835DDA"/>
    <w:rsid w:val="0A6A30D9"/>
    <w:rsid w:val="0D3B0C86"/>
    <w:rsid w:val="0E424338"/>
    <w:rsid w:val="0F096DE4"/>
    <w:rsid w:val="0F6E409E"/>
    <w:rsid w:val="0FF33899"/>
    <w:rsid w:val="10767947"/>
    <w:rsid w:val="1078163D"/>
    <w:rsid w:val="13050A73"/>
    <w:rsid w:val="14976F93"/>
    <w:rsid w:val="156E34BC"/>
    <w:rsid w:val="17F96BFB"/>
    <w:rsid w:val="186D374A"/>
    <w:rsid w:val="18C16338"/>
    <w:rsid w:val="1A030EA6"/>
    <w:rsid w:val="1A0E4729"/>
    <w:rsid w:val="1B994F12"/>
    <w:rsid w:val="1BCB2E6F"/>
    <w:rsid w:val="1D186FA7"/>
    <w:rsid w:val="1D282182"/>
    <w:rsid w:val="201C796A"/>
    <w:rsid w:val="20817DE0"/>
    <w:rsid w:val="20B72F68"/>
    <w:rsid w:val="21871061"/>
    <w:rsid w:val="24906E2C"/>
    <w:rsid w:val="24FD7DB3"/>
    <w:rsid w:val="258477D5"/>
    <w:rsid w:val="267B15D2"/>
    <w:rsid w:val="274B5FAE"/>
    <w:rsid w:val="27596596"/>
    <w:rsid w:val="279024B0"/>
    <w:rsid w:val="27EF1383"/>
    <w:rsid w:val="28D0783B"/>
    <w:rsid w:val="29581F74"/>
    <w:rsid w:val="297D460B"/>
    <w:rsid w:val="2AA01AF4"/>
    <w:rsid w:val="2C8703CC"/>
    <w:rsid w:val="2D2223D5"/>
    <w:rsid w:val="2E5C51F8"/>
    <w:rsid w:val="2F4D4A14"/>
    <w:rsid w:val="32577750"/>
    <w:rsid w:val="342C6F8F"/>
    <w:rsid w:val="38AA3E9E"/>
    <w:rsid w:val="39332C4E"/>
    <w:rsid w:val="39E71712"/>
    <w:rsid w:val="3A3D785D"/>
    <w:rsid w:val="3AB24072"/>
    <w:rsid w:val="3ABC22C4"/>
    <w:rsid w:val="3B8A4D0D"/>
    <w:rsid w:val="3D5F41C3"/>
    <w:rsid w:val="40D41038"/>
    <w:rsid w:val="41415E69"/>
    <w:rsid w:val="42344E89"/>
    <w:rsid w:val="425F52F9"/>
    <w:rsid w:val="436969C0"/>
    <w:rsid w:val="44424FCD"/>
    <w:rsid w:val="45D820FE"/>
    <w:rsid w:val="465F20F7"/>
    <w:rsid w:val="47643CF7"/>
    <w:rsid w:val="48CA3B31"/>
    <w:rsid w:val="4C8826C1"/>
    <w:rsid w:val="4CA971B8"/>
    <w:rsid w:val="4E5045BB"/>
    <w:rsid w:val="4E5A3C41"/>
    <w:rsid w:val="4F7421AD"/>
    <w:rsid w:val="505E5FBA"/>
    <w:rsid w:val="52CF091F"/>
    <w:rsid w:val="55D91E30"/>
    <w:rsid w:val="5BA15584"/>
    <w:rsid w:val="5DE32C72"/>
    <w:rsid w:val="642659D2"/>
    <w:rsid w:val="644B3EA0"/>
    <w:rsid w:val="672D437A"/>
    <w:rsid w:val="6C2E6A75"/>
    <w:rsid w:val="6CA01CDD"/>
    <w:rsid w:val="6ECA63D7"/>
    <w:rsid w:val="6F881584"/>
    <w:rsid w:val="71A47DEB"/>
    <w:rsid w:val="72154A14"/>
    <w:rsid w:val="728A5A58"/>
    <w:rsid w:val="75F252F1"/>
    <w:rsid w:val="76D078EA"/>
    <w:rsid w:val="775F3706"/>
    <w:rsid w:val="776F2393"/>
    <w:rsid w:val="77C93BCD"/>
    <w:rsid w:val="78164415"/>
    <w:rsid w:val="798A7989"/>
    <w:rsid w:val="79ED2BF5"/>
    <w:rsid w:val="79F2242A"/>
    <w:rsid w:val="7A1D538D"/>
    <w:rsid w:val="7A43602C"/>
    <w:rsid w:val="7B4E746B"/>
    <w:rsid w:val="7B7624FD"/>
    <w:rsid w:val="7C934227"/>
    <w:rsid w:val="7DA148E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9"/>
    <w:unhideWhenUsed/>
    <w:qFormat/>
    <w:uiPriority w:val="99"/>
    <w:rPr>
      <w:rFonts w:ascii="宋体" w:eastAsia="宋体"/>
      <w:sz w:val="18"/>
      <w:szCs w:val="18"/>
    </w:rPr>
  </w:style>
  <w:style w:type="paragraph" w:styleId="5">
    <w:name w:val="Plain Text"/>
    <w:basedOn w:val="1"/>
    <w:link w:val="21"/>
    <w:unhideWhenUsed/>
    <w:qFormat/>
    <w:uiPriority w:val="0"/>
    <w:rPr>
      <w:rFonts w:ascii="宋体" w:hAnsi="Courier New"/>
      <w:szCs w:val="20"/>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styleId="11">
    <w:name w:val="Hyperlink"/>
    <w:basedOn w:val="9"/>
    <w:unhideWhenUsed/>
    <w:qFormat/>
    <w:uiPriority w:val="99"/>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二级标题1"/>
    <w:basedOn w:val="2"/>
    <w:next w:val="3"/>
    <w:qFormat/>
    <w:uiPriority w:val="0"/>
    <w:pPr>
      <w:keepNext w:val="0"/>
      <w:spacing w:before="0" w:after="0" w:line="500" w:lineRule="exact"/>
      <w:ind w:firstLine="640" w:firstLineChars="200"/>
      <w:jc w:val="center"/>
      <w:outlineLvl w:val="0"/>
    </w:pPr>
    <w:rPr>
      <w:rFonts w:ascii="宋体" w:hAnsi="宋体" w:eastAsia="宋体" w:cs="Times New Roman"/>
      <w:b w:val="0"/>
      <w:snapToGrid w:val="0"/>
      <w:kern w:val="0"/>
      <w:szCs w:val="28"/>
    </w:rPr>
  </w:style>
  <w:style w:type="character" w:customStyle="1" w:styleId="15">
    <w:name w:val="标题 2 Char"/>
    <w:basedOn w:val="9"/>
    <w:link w:val="2"/>
    <w:semiHidden/>
    <w:qFormat/>
    <w:uiPriority w:val="9"/>
    <w:rPr>
      <w:rFonts w:asciiTheme="majorHAnsi" w:hAnsiTheme="majorHAnsi" w:eastAsiaTheme="majorEastAsia" w:cstheme="majorBidi"/>
      <w:b/>
      <w:bCs/>
      <w:sz w:val="32"/>
      <w:szCs w:val="32"/>
    </w:rPr>
  </w:style>
  <w:style w:type="character" w:customStyle="1" w:styleId="16">
    <w:name w:val="标题 3 Char"/>
    <w:basedOn w:val="9"/>
    <w:link w:val="3"/>
    <w:semiHidden/>
    <w:qFormat/>
    <w:uiPriority w:val="0"/>
    <w:rPr>
      <w:b/>
      <w:bCs/>
      <w:sz w:val="32"/>
      <w:szCs w:val="32"/>
    </w:rPr>
  </w:style>
  <w:style w:type="character" w:customStyle="1" w:styleId="17">
    <w:name w:val="页眉 Char"/>
    <w:basedOn w:val="9"/>
    <w:link w:val="7"/>
    <w:semiHidden/>
    <w:qFormat/>
    <w:uiPriority w:val="99"/>
    <w:rPr>
      <w:sz w:val="18"/>
      <w:szCs w:val="18"/>
    </w:rPr>
  </w:style>
  <w:style w:type="character" w:customStyle="1" w:styleId="18">
    <w:name w:val="页脚 Char"/>
    <w:basedOn w:val="9"/>
    <w:link w:val="6"/>
    <w:semiHidden/>
    <w:qFormat/>
    <w:uiPriority w:val="99"/>
    <w:rPr>
      <w:sz w:val="18"/>
      <w:szCs w:val="18"/>
    </w:rPr>
  </w:style>
  <w:style w:type="character" w:customStyle="1" w:styleId="19">
    <w:name w:val="文档结构图 Char"/>
    <w:basedOn w:val="9"/>
    <w:link w:val="4"/>
    <w:semiHidden/>
    <w:qFormat/>
    <w:uiPriority w:val="99"/>
    <w:rPr>
      <w:rFonts w:ascii="宋体" w:eastAsia="宋体"/>
      <w:kern w:val="2"/>
      <w:sz w:val="18"/>
      <w:szCs w:val="18"/>
    </w:rPr>
  </w:style>
  <w:style w:type="character" w:customStyle="1" w:styleId="20">
    <w:name w:val="font41"/>
    <w:basedOn w:val="9"/>
    <w:qFormat/>
    <w:uiPriority w:val="0"/>
    <w:rPr>
      <w:rFonts w:hint="eastAsia" w:ascii="宋体" w:hAnsi="宋体" w:eastAsia="宋体" w:cs="宋体"/>
      <w:color w:val="000000"/>
      <w:sz w:val="18"/>
      <w:szCs w:val="18"/>
      <w:u w:val="none"/>
      <w:vertAlign w:val="superscript"/>
    </w:rPr>
  </w:style>
  <w:style w:type="character" w:customStyle="1" w:styleId="21">
    <w:name w:val="纯文本 Char"/>
    <w:basedOn w:val="9"/>
    <w:link w:val="5"/>
    <w:qFormat/>
    <w:uiPriority w:val="0"/>
    <w:rPr>
      <w:rFonts w:ascii="宋体" w:hAnsi="Courier New" w:eastAsiaTheme="minorEastAsia" w:cstheme="minorBidi"/>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5083F-02FF-4E8A-95E6-CBC3012A36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939</Words>
  <Characters>5355</Characters>
  <Lines>44</Lines>
  <Paragraphs>12</Paragraphs>
  <ScaleCrop>false</ScaleCrop>
  <LinksUpToDate>false</LinksUpToDate>
  <CharactersWithSpaces>6282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2016-07-16T07:39:00Z</dcterms:created>
  <dc:creator>User</dc:creator>
  <cp:lastModifiedBy>Administrator</cp:lastModifiedBy>
  <cp:lastPrinted>2016-07-25T10:47:00Z</cp:lastPrinted>
  <dcterms:modified xsi:type="dcterms:W3CDTF">2017-03-10T05:18:31Z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