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内蒙古蒙草</w:t>
      </w:r>
      <w:r>
        <w:rPr>
          <w:rFonts w:hint="eastAsia" w:cs="宋体"/>
          <w:b/>
          <w:bCs/>
          <w:sz w:val="36"/>
          <w:szCs w:val="36"/>
          <w:lang w:eastAsia="zh-CN"/>
        </w:rPr>
        <w:t>草原生态大数据研究院</w:t>
      </w:r>
      <w:r>
        <w:rPr>
          <w:rFonts w:hint="eastAsia" w:cs="宋体"/>
          <w:b/>
          <w:bCs/>
          <w:sz w:val="36"/>
          <w:szCs w:val="36"/>
        </w:rPr>
        <w:t>有限公司</w:t>
      </w:r>
    </w:p>
    <w:p>
      <w:pPr>
        <w:spacing w:line="408" w:lineRule="auto"/>
        <w:ind w:firstLine="560"/>
        <w:jc w:val="center"/>
        <w:rPr>
          <w:rFonts w:hint="eastAsia" w:ascii="Times New Roman" w:hAnsi="Times New Roman"/>
          <w:b/>
          <w:bCs/>
          <w:kern w:val="2"/>
          <w:sz w:val="36"/>
          <w:szCs w:val="36"/>
        </w:rPr>
      </w:pPr>
      <w:r>
        <w:rPr>
          <w:rFonts w:hint="eastAsia" w:ascii="Times New Roman" w:hAnsi="Times New Roman"/>
          <w:b/>
          <w:bCs/>
          <w:kern w:val="2"/>
          <w:sz w:val="36"/>
          <w:szCs w:val="36"/>
          <w:lang w:eastAsia="zh-CN"/>
        </w:rPr>
        <w:t>农业生态大数据平台</w:t>
      </w:r>
      <w:r>
        <w:rPr>
          <w:rFonts w:hint="eastAsia" w:ascii="Times New Roman" w:hAnsi="Times New Roman"/>
          <w:b/>
          <w:bCs/>
          <w:kern w:val="2"/>
          <w:sz w:val="36"/>
          <w:szCs w:val="36"/>
        </w:rPr>
        <w:t>招标公告</w:t>
      </w:r>
    </w:p>
    <w:p>
      <w:pPr>
        <w:spacing w:line="408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2017年1月24日公告的农业生态大数据平台项目</w:t>
      </w:r>
      <w:r>
        <w:rPr>
          <w:rFonts w:hint="eastAsia"/>
          <w:sz w:val="28"/>
          <w:szCs w:val="28"/>
          <w:lang w:eastAsia="zh-CN"/>
        </w:rPr>
        <w:t>，采用公开招标方式进行招标。本项目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none"/>
        </w:rPr>
        <w:t>201</w:t>
      </w:r>
      <w:r>
        <w:rPr>
          <w:rFonts w:hint="eastAsia"/>
          <w:sz w:val="28"/>
          <w:szCs w:val="28"/>
          <w:u w:val="none"/>
          <w:lang w:val="en-US" w:eastAsia="zh-CN"/>
        </w:rPr>
        <w:t>7</w:t>
      </w:r>
      <w:r>
        <w:rPr>
          <w:rFonts w:hint="eastAsia"/>
          <w:sz w:val="28"/>
          <w:szCs w:val="28"/>
          <w:u w:val="none"/>
        </w:rPr>
        <w:t>年</w:t>
      </w:r>
      <w:r>
        <w:rPr>
          <w:rFonts w:hint="eastAsia"/>
          <w:sz w:val="28"/>
          <w:szCs w:val="28"/>
          <w:u w:val="none"/>
          <w:lang w:val="en-US" w:eastAsia="zh-CN"/>
        </w:rPr>
        <w:t>2</w:t>
      </w:r>
      <w:r>
        <w:rPr>
          <w:rFonts w:hint="eastAsia"/>
          <w:sz w:val="28"/>
          <w:szCs w:val="28"/>
          <w:u w:val="none"/>
        </w:rPr>
        <w:t>月</w:t>
      </w:r>
      <w:r>
        <w:rPr>
          <w:rFonts w:hint="eastAsia"/>
          <w:sz w:val="28"/>
          <w:szCs w:val="28"/>
          <w:u w:val="none"/>
          <w:lang w:val="en-US" w:eastAsia="zh-CN"/>
        </w:rPr>
        <w:t>14</w:t>
      </w:r>
      <w:r>
        <w:rPr>
          <w:rFonts w:hint="eastAsia"/>
          <w:sz w:val="28"/>
          <w:szCs w:val="28"/>
          <w:u w:val="none"/>
        </w:rPr>
        <w:t>日</w:t>
      </w:r>
      <w:r>
        <w:rPr>
          <w:rFonts w:hint="eastAsia"/>
          <w:sz w:val="28"/>
          <w:szCs w:val="28"/>
          <w:u w:val="none"/>
          <w:lang w:eastAsia="zh-CN"/>
        </w:rPr>
        <w:t>上</w:t>
      </w:r>
      <w:r>
        <w:rPr>
          <w:rFonts w:hint="eastAsia"/>
          <w:sz w:val="28"/>
          <w:szCs w:val="28"/>
          <w:u w:val="none"/>
        </w:rPr>
        <w:t>午</w:t>
      </w:r>
      <w:r>
        <w:rPr>
          <w:rFonts w:hint="eastAsia"/>
          <w:sz w:val="28"/>
          <w:szCs w:val="28"/>
          <w:u w:val="none"/>
          <w:lang w:val="en-US" w:eastAsia="zh-CN"/>
        </w:rPr>
        <w:t>09</w:t>
      </w:r>
      <w:r>
        <w:rPr>
          <w:rFonts w:hint="eastAsia"/>
          <w:sz w:val="28"/>
          <w:szCs w:val="28"/>
          <w:u w:val="none"/>
        </w:rPr>
        <w:t>：00</w:t>
      </w:r>
      <w:r>
        <w:rPr>
          <w:rFonts w:hint="eastAsia"/>
          <w:sz w:val="28"/>
          <w:szCs w:val="28"/>
        </w:rPr>
        <w:t>（北京时间）在内蒙古蒙草</w:t>
      </w:r>
      <w:bookmarkStart w:id="0" w:name="_GoBack"/>
      <w:bookmarkEnd w:id="0"/>
      <w:r>
        <w:rPr>
          <w:rFonts w:hint="eastAsia"/>
          <w:sz w:val="28"/>
          <w:szCs w:val="28"/>
        </w:rPr>
        <w:t>生态环境（集团）股份有限公司会议室进行开标，经评标委员会全体专家认真评审，</w:t>
      </w:r>
      <w:r>
        <w:rPr>
          <w:rFonts w:hint="eastAsia"/>
          <w:sz w:val="28"/>
          <w:szCs w:val="28"/>
          <w:lang w:eastAsia="zh-CN"/>
        </w:rPr>
        <w:t>现将本项目中标信息公告如下</w:t>
      </w:r>
      <w:r>
        <w:rPr>
          <w:rFonts w:hint="eastAsia"/>
          <w:sz w:val="28"/>
          <w:szCs w:val="28"/>
        </w:rPr>
        <w:t>：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北京超图软件股份有限公司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现予以公示。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公示时间：201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  <w:lang w:eastAsia="zh-CN"/>
        </w:rPr>
        <w:t>日——201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spacing w:line="408" w:lineRule="auto"/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公示期间，所有投标人和其他利害关系人如对公示的评标结果有异议的，按照《中华人民共和国招标投标实施条例》，在中标候选人公示期间向内蒙古蒙草生态环境（集团）股份有限公司采购部提出异议，逾期将不再受理。</w:t>
      </w:r>
    </w:p>
    <w:p>
      <w:pPr>
        <w:numPr>
          <w:ilvl w:val="0"/>
          <w:numId w:val="0"/>
        </w:numPr>
        <w:spacing w:line="408" w:lineRule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联系人：石文文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18548160405</w:t>
      </w:r>
      <w:r>
        <w:rPr>
          <w:rFonts w:hint="eastAsia"/>
          <w:sz w:val="28"/>
          <w:szCs w:val="28"/>
          <w:lang w:eastAsia="zh-CN"/>
        </w:rPr>
        <w:t xml:space="preserve">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招标人：</w:t>
      </w:r>
      <w:r>
        <w:rPr>
          <w:rFonts w:hint="eastAsia"/>
          <w:sz w:val="28"/>
          <w:szCs w:val="28"/>
          <w:lang w:eastAsia="zh-CN"/>
        </w:rPr>
        <w:t>内蒙古蒙草生态环境（集团）股份有限公司</w:t>
      </w:r>
    </w:p>
    <w:p/>
    <w:p>
      <w:pPr>
        <w:spacing w:line="60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lbertus Extra Bold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208D"/>
    <w:rsid w:val="000C5A1A"/>
    <w:rsid w:val="00106146"/>
    <w:rsid w:val="00214E43"/>
    <w:rsid w:val="00234127"/>
    <w:rsid w:val="00244EF4"/>
    <w:rsid w:val="002B3C1B"/>
    <w:rsid w:val="00387F40"/>
    <w:rsid w:val="00414E5C"/>
    <w:rsid w:val="004521E4"/>
    <w:rsid w:val="00495912"/>
    <w:rsid w:val="00497494"/>
    <w:rsid w:val="004C1BA5"/>
    <w:rsid w:val="004E274B"/>
    <w:rsid w:val="00526A81"/>
    <w:rsid w:val="00647C14"/>
    <w:rsid w:val="00665D0B"/>
    <w:rsid w:val="00723AD7"/>
    <w:rsid w:val="007651BC"/>
    <w:rsid w:val="007A0D98"/>
    <w:rsid w:val="007F7A57"/>
    <w:rsid w:val="00850639"/>
    <w:rsid w:val="00931DF3"/>
    <w:rsid w:val="00967856"/>
    <w:rsid w:val="00A42D12"/>
    <w:rsid w:val="00A53381"/>
    <w:rsid w:val="00A935CD"/>
    <w:rsid w:val="00AA751F"/>
    <w:rsid w:val="00B44982"/>
    <w:rsid w:val="00C13862"/>
    <w:rsid w:val="00D5208D"/>
    <w:rsid w:val="00E13A2E"/>
    <w:rsid w:val="00E971FE"/>
    <w:rsid w:val="00EC7AD6"/>
    <w:rsid w:val="00F02C8B"/>
    <w:rsid w:val="00F06EB9"/>
    <w:rsid w:val="00FA2189"/>
    <w:rsid w:val="040503BC"/>
    <w:rsid w:val="0A7D1B6E"/>
    <w:rsid w:val="0BEE2B0B"/>
    <w:rsid w:val="1AF71323"/>
    <w:rsid w:val="259036D7"/>
    <w:rsid w:val="271C5596"/>
    <w:rsid w:val="28C94C39"/>
    <w:rsid w:val="3B201A51"/>
    <w:rsid w:val="3E1579E7"/>
    <w:rsid w:val="47C40F58"/>
    <w:rsid w:val="4E7278E4"/>
    <w:rsid w:val="53D9305F"/>
    <w:rsid w:val="566B527D"/>
    <w:rsid w:val="58116FD2"/>
    <w:rsid w:val="58677DD9"/>
    <w:rsid w:val="6C1A30F9"/>
    <w:rsid w:val="6D176C93"/>
    <w:rsid w:val="6E1960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宋体"/>
      <w:kern w:val="0"/>
      <w:sz w:val="20"/>
      <w:szCs w:val="20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0C6C00"/>
      <w:u w:val="none"/>
    </w:rPr>
  </w:style>
  <w:style w:type="character" w:styleId="9">
    <w:name w:val="HTML Definition"/>
    <w:basedOn w:val="6"/>
    <w:unhideWhenUsed/>
    <w:qFormat/>
    <w:uiPriority w:val="99"/>
    <w:rPr>
      <w:i/>
    </w:rPr>
  </w:style>
  <w:style w:type="character" w:styleId="10">
    <w:name w:val="Hyperlink"/>
    <w:basedOn w:val="6"/>
    <w:unhideWhenUsed/>
    <w:qFormat/>
    <w:uiPriority w:val="99"/>
    <w:rPr>
      <w:color w:val="0C6C00"/>
      <w:u w:val="none"/>
    </w:rPr>
  </w:style>
  <w:style w:type="character" w:styleId="11">
    <w:name w:val="HTML Code"/>
    <w:basedOn w:val="6"/>
    <w:unhideWhenUsed/>
    <w:uiPriority w:val="99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6"/>
    <w:unhideWhenUsed/>
    <w:qFormat/>
    <w:uiPriority w:val="99"/>
    <w:rPr>
      <w:rFonts w:hint="default" w:ascii="Menlo" w:hAnsi="Menlo" w:eastAsia="Menlo" w:cs="Menlo"/>
      <w:b/>
      <w:color w:val="FFFFFF"/>
      <w:sz w:val="21"/>
      <w:szCs w:val="21"/>
      <w:shd w:val="clear" w:fill="333333"/>
    </w:rPr>
  </w:style>
  <w:style w:type="character" w:styleId="13">
    <w:name w:val="HTML Sample"/>
    <w:basedOn w:val="6"/>
    <w:unhideWhenUsed/>
    <w:qFormat/>
    <w:uiPriority w:val="99"/>
    <w:rPr>
      <w:rFonts w:hint="default" w:ascii="Menlo" w:hAnsi="Menlo" w:eastAsia="Menlo" w:cs="Menlo"/>
      <w:sz w:val="21"/>
      <w:szCs w:val="21"/>
    </w:rPr>
  </w:style>
  <w:style w:type="table" w:customStyle="1" w:styleId="15">
    <w:name w:val="样式1"/>
    <w:basedOn w:val="14"/>
    <w:qFormat/>
    <w:uiPriority w:val="99"/>
    <w:pPr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16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8">
    <w:name w:val="owl-numbers"/>
    <w:basedOn w:val="6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221</Characters>
  <Lines>1</Lines>
  <Paragraphs>1</Paragraphs>
  <ScaleCrop>false</ScaleCrop>
  <LinksUpToDate>false</LinksUpToDate>
  <CharactersWithSpaces>258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2014-02-10T02:06:00Z</dcterms:created>
  <dc:creator>微软用户</dc:creator>
  <cp:lastModifiedBy>Administrator</cp:lastModifiedBy>
  <dcterms:modified xsi:type="dcterms:W3CDTF">2017-02-27T12:05:52Z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