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sz w:val="28"/>
        </w:rPr>
      </w:pPr>
      <w:r>
        <w:rPr>
          <w:rFonts w:hint="eastAsia"/>
          <w:sz w:val="28"/>
          <w:lang w:eastAsia="zh-CN"/>
        </w:rPr>
        <w:t>二标段</w:t>
      </w:r>
      <w:r>
        <w:rPr>
          <w:rFonts w:hint="eastAsia"/>
          <w:sz w:val="28"/>
        </w:rPr>
        <w:t>具体需求：</w:t>
      </w:r>
    </w:p>
    <w:p>
      <w:pPr>
        <w:jc w:val="center"/>
      </w:pPr>
      <w:r>
        <mc:AlternateContent>
          <mc:Choice Requires="wps">
            <w:drawing>
              <wp:anchor distT="0" distB="0" distL="114300" distR="114300" simplePos="0" relativeHeight="251653120" behindDoc="0" locked="0" layoutInCell="1" allowOverlap="1">
                <wp:simplePos x="0" y="0"/>
                <wp:positionH relativeFrom="column">
                  <wp:posOffset>3490595</wp:posOffset>
                </wp:positionH>
                <wp:positionV relativeFrom="paragraph">
                  <wp:posOffset>39370</wp:posOffset>
                </wp:positionV>
                <wp:extent cx="0" cy="130175"/>
                <wp:effectExtent l="38100" t="0" r="38100" b="3175"/>
                <wp:wrapNone/>
                <wp:docPr id="1" name="自选图形 2"/>
                <wp:cNvGraphicFramePr/>
                <a:graphic xmlns:a="http://schemas.openxmlformats.org/drawingml/2006/main">
                  <a:graphicData uri="http://schemas.microsoft.com/office/word/2010/wordprocessingShape">
                    <wps:wsp>
                      <wps:cNvCnPr/>
                      <wps:spPr>
                        <a:xfrm>
                          <a:off x="0" y="0"/>
                          <a:ext cx="0" cy="130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74.85pt;margin-top:3.1pt;height:10.25pt;width:0pt;z-index:251653120;mso-width-relative:page;mso-height-relative:page;" o:connectortype="straight" filled="f" stroked="t" coordsize="21600,21600" o:gfxdata="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BKlSq/XAAAACAEAAA8AAAAA&#10;AAAAAQAgAAAAIgAAAGRycy9kb3ducmV2LnhtbFBLAQIUABQAAAAIAIdO4kCdMQgi3AEAAJgDAAAO&#10;AAAAAAAAAAEAIAAAACYBAABkcnMvZTJvRG9jLnhtbFBLBQYAAAAABgAGAFkBAAB0BQAAAAA=&#10;">
                <v:fill on="f" focussize="0,0"/>
                <v:stroke color="#000000" joinstyle="round" endarrow="block"/>
                <v:imagedata o:title=""/>
                <o:lock v:ext="edit" aspectratio="f"/>
              </v:shape>
            </w:pict>
          </mc:Fallback>
        </mc:AlternateContent>
      </w:r>
      <w:r>
        <w:rPr>
          <w:rFonts w:hint="eastAsia"/>
        </w:rPr>
        <w:t>小草诺亚方舟效果图</w:t>
      </w:r>
    </w:p>
    <w:p>
      <w:pPr>
        <w:jc w:val="left"/>
        <w:rPr>
          <w:sz w:val="28"/>
        </w:rPr>
      </w:pPr>
      <w:r>
        <w:rPr>
          <w:sz w:val="28"/>
        </w:rPr>
        <w:drawing>
          <wp:inline distT="0" distB="0" distL="0" distR="0">
            <wp:extent cx="5274310" cy="3041015"/>
            <wp:effectExtent l="0" t="0" r="2540" b="6985"/>
            <wp:docPr id="5" name="图片 1" descr="F:\孙雪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F:\孙雪艳\1.jpg"/>
                    <pic:cNvPicPr>
                      <a:picLocks noChangeAspect="1" noChangeArrowheads="1"/>
                    </pic:cNvPicPr>
                  </pic:nvPicPr>
                  <pic:blipFill>
                    <a:blip r:embed="rId4" cstate="print"/>
                    <a:srcRect/>
                    <a:stretch>
                      <a:fillRect/>
                    </a:stretch>
                  </pic:blipFill>
                  <pic:spPr>
                    <a:xfrm>
                      <a:off x="0" y="0"/>
                      <a:ext cx="5274310" cy="3041275"/>
                    </a:xfrm>
                    <a:prstGeom prst="rect">
                      <a:avLst/>
                    </a:prstGeom>
                    <a:noFill/>
                  </pic:spPr>
                </pic:pic>
              </a:graphicData>
            </a:graphic>
          </wp:inline>
        </w:drawing>
      </w:r>
    </w:p>
    <w:p>
      <w:pPr>
        <w:jc w:val="left"/>
        <w:rPr>
          <w:sz w:val="28"/>
        </w:rPr>
      </w:pPr>
      <w:r>
        <w:rPr>
          <w:rFonts w:hint="eastAsia"/>
          <w:sz w:val="28"/>
        </w:rPr>
        <w:t>简要技术要求和招标内容：</w:t>
      </w:r>
    </w:p>
    <w:p>
      <w:pPr>
        <w:jc w:val="center"/>
      </w:pPr>
      <w:r>
        <mc:AlternateContent>
          <mc:Choice Requires="wps">
            <w:drawing>
              <wp:anchor distT="0" distB="0" distL="114300" distR="114300" simplePos="0" relativeHeight="251662336" behindDoc="0" locked="0" layoutInCell="1" allowOverlap="1">
                <wp:simplePos x="0" y="0"/>
                <wp:positionH relativeFrom="column">
                  <wp:posOffset>3705225</wp:posOffset>
                </wp:positionH>
                <wp:positionV relativeFrom="paragraph">
                  <wp:posOffset>24765</wp:posOffset>
                </wp:positionV>
                <wp:extent cx="0" cy="130175"/>
                <wp:effectExtent l="38100" t="0" r="38100" b="3175"/>
                <wp:wrapNone/>
                <wp:docPr id="2" name="自选图形 3"/>
                <wp:cNvGraphicFramePr/>
                <a:graphic xmlns:a="http://schemas.openxmlformats.org/drawingml/2006/main">
                  <a:graphicData uri="http://schemas.microsoft.com/office/word/2010/wordprocessingShape">
                    <wps:wsp>
                      <wps:cNvCnPr/>
                      <wps:spPr>
                        <a:xfrm>
                          <a:off x="0" y="0"/>
                          <a:ext cx="0" cy="1301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margin-left:291.75pt;margin-top:1.95pt;height:10.25pt;width:0pt;z-index:251662336;mso-width-relative:page;mso-height-relative:page;" o:connectortype="straight" filled="f" stroked="t" coordsize="21600,21600" o:gfxdata="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81udgAAAAIAQAADwAA&#10;AAAAAAABACAAAAAiAAAAZHJzL2Rvd25yZXYueG1sUEsBAhQAFAAAAAgAh07iQE2x99ndAQAAmAMA&#10;AA4AAAAAAAAAAQAgAAAAJwEAAGRycy9lMm9Eb2MueG1sUEsFBgAAAAAGAAYAWQEAAHYFAAAAAA==&#10;">
                <v:fill on="f" focussize="0,0"/>
                <v:stroke color="#000000" joinstyle="round" endarrow="block"/>
                <v:imagedata o:title=""/>
                <o:lock v:ext="edit" aspectratio="f"/>
              </v:shape>
            </w:pict>
          </mc:Fallback>
        </mc:AlternateContent>
      </w:r>
      <w:r>
        <w:rPr>
          <w:rFonts w:hint="eastAsia"/>
        </w:rPr>
        <w:t>小草诺亚方舟二层、完成平面图</w:t>
      </w:r>
    </w:p>
    <w:p>
      <w:pPr>
        <w:jc w:val="center"/>
        <w:rPr>
          <w:sz w:val="28"/>
        </w:rPr>
      </w:pPr>
      <w:r>
        <w:rPr>
          <w:rFonts w:hint="eastAsia"/>
          <w:b/>
          <w:sz w:val="28"/>
        </w:rPr>
        <w:drawing>
          <wp:inline distT="0" distB="0" distL="0" distR="0">
            <wp:extent cx="3554730" cy="2519680"/>
            <wp:effectExtent l="0" t="0" r="7620" b="13970"/>
            <wp:docPr id="9" name="图片 7" descr="3 地上三层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3 地上三层1245.jpg"/>
                    <pic:cNvPicPr>
                      <a:picLocks noChangeAspect="1"/>
                    </pic:cNvPicPr>
                  </pic:nvPicPr>
                  <pic:blipFill>
                    <a:blip r:embed="rId5" cstate="email"/>
                    <a:stretch>
                      <a:fillRect/>
                    </a:stretch>
                  </pic:blipFill>
                  <pic:spPr>
                    <a:xfrm>
                      <a:off x="0" y="0"/>
                      <a:ext cx="3555135" cy="2519763"/>
                    </a:xfrm>
                    <a:prstGeom prst="rect">
                      <a:avLst/>
                    </a:prstGeom>
                  </pic:spPr>
                </pic:pic>
              </a:graphicData>
            </a:graphic>
          </wp:inline>
        </w:drawing>
      </w:r>
    </w:p>
    <w:p>
      <w:pPr>
        <w:jc w:val="center"/>
        <w:rPr>
          <w:sz w:val="28"/>
        </w:rPr>
      </w:pPr>
      <w:r>
        <w:rPr>
          <w:rFonts w:hint="eastAsia"/>
          <w:sz w:val="28"/>
        </w:rPr>
        <w:drawing>
          <wp:inline distT="0" distB="0" distL="0" distR="0">
            <wp:extent cx="3551555" cy="2530475"/>
            <wp:effectExtent l="0" t="0" r="10795" b="3175"/>
            <wp:docPr id="7" name="图片 6" descr="2 地上二层2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 地上二层2590.jpg"/>
                    <pic:cNvPicPr>
                      <a:picLocks noChangeAspect="1"/>
                    </pic:cNvPicPr>
                  </pic:nvPicPr>
                  <pic:blipFill>
                    <a:blip r:embed="rId6" cstate="email"/>
                    <a:stretch>
                      <a:fillRect/>
                    </a:stretch>
                  </pic:blipFill>
                  <pic:spPr>
                    <a:xfrm>
                      <a:off x="0" y="0"/>
                      <a:ext cx="3552089" cy="2530505"/>
                    </a:xfrm>
                    <a:prstGeom prst="rect">
                      <a:avLst/>
                    </a:prstGeom>
                  </pic:spPr>
                </pic:pic>
              </a:graphicData>
            </a:graphic>
          </wp:inline>
        </w:drawing>
      </w:r>
    </w:p>
    <w:p>
      <w:pPr>
        <w:numPr>
          <w:ilvl w:val="0"/>
          <w:numId w:val="1"/>
        </w:numPr>
        <w:tabs>
          <w:tab w:val="clear" w:pos="720"/>
        </w:tabs>
        <w:ind w:left="426" w:hanging="426"/>
        <w:jc w:val="left"/>
        <w:rPr>
          <w:rFonts w:hint="eastAsia"/>
          <w:sz w:val="28"/>
        </w:rPr>
      </w:pPr>
      <w:r>
        <w:rPr>
          <w:rFonts w:hint="eastAsia"/>
          <w:sz w:val="28"/>
        </w:rPr>
        <w:t>设计内容主要包括：</w:t>
      </w:r>
      <w:bookmarkStart w:id="0" w:name="_GoBack"/>
      <w:bookmarkEnd w:id="0"/>
      <w:r>
        <w:rPr>
          <w:rFonts w:hint="eastAsia"/>
          <w:sz w:val="28"/>
        </w:rPr>
        <w:t>室内装饰、地下车位、室内绿化、建筑智能化、智能化等</w:t>
      </w:r>
    </w:p>
    <w:p>
      <w:pPr>
        <w:numPr>
          <w:ilvl w:val="0"/>
          <w:numId w:val="1"/>
        </w:numPr>
        <w:tabs>
          <w:tab w:val="clear" w:pos="720"/>
        </w:tabs>
        <w:ind w:left="426" w:hanging="426"/>
        <w:jc w:val="left"/>
        <w:rPr>
          <w:rFonts w:hint="eastAsia"/>
          <w:sz w:val="28"/>
        </w:rPr>
      </w:pPr>
      <w:r>
        <w:rPr>
          <w:rFonts w:hint="eastAsia"/>
          <w:sz w:val="28"/>
        </w:rPr>
        <w:t>设计简洁、自然，功能分区合理，可容纳300人以上的办公、会议、商务接待、学术交流</w:t>
      </w:r>
    </w:p>
    <w:p>
      <w:pPr>
        <w:numPr>
          <w:ilvl w:val="0"/>
          <w:numId w:val="1"/>
        </w:numPr>
        <w:tabs>
          <w:tab w:val="clear" w:pos="720"/>
        </w:tabs>
        <w:ind w:left="426" w:hanging="426"/>
        <w:jc w:val="left"/>
        <w:rPr>
          <w:sz w:val="28"/>
        </w:rPr>
      </w:pPr>
      <w:r>
        <w:rPr>
          <w:rFonts w:hint="eastAsia"/>
          <w:sz w:val="28"/>
        </w:rPr>
        <w:t>地下一层车位，简洁明了、指示明确</w:t>
      </w:r>
    </w:p>
    <w:p>
      <w:pPr>
        <w:numPr>
          <w:ilvl w:val="0"/>
          <w:numId w:val="1"/>
        </w:numPr>
        <w:tabs>
          <w:tab w:val="clear" w:pos="720"/>
        </w:tabs>
        <w:ind w:left="426" w:hanging="426"/>
        <w:jc w:val="left"/>
        <w:rPr>
          <w:sz w:val="28"/>
        </w:rPr>
      </w:pPr>
      <w:r>
        <w:rPr>
          <w:rFonts w:hint="eastAsia"/>
          <w:sz w:val="28"/>
        </w:rPr>
        <w:t>同时要与整座建筑的风格相符合，应用仿生学原理，将自然景观与商务办公环境有效结合。</w:t>
      </w:r>
    </w:p>
    <w:p>
      <w:pPr>
        <w:jc w:val="left"/>
        <w:rPr>
          <w:sz w:val="28"/>
        </w:rPr>
      </w:pPr>
    </w:p>
    <w:p>
      <w:pPr>
        <w:jc w:val="left"/>
        <w:rPr>
          <w:sz w:val="28"/>
        </w:rPr>
      </w:pPr>
    </w:p>
    <w:p>
      <w:r>
        <w:rPr>
          <w:rFonts w:hint="eastAsia"/>
          <w:sz w:val="28"/>
        </w:rPr>
        <w:t>项目内容：方案设计、深化设计方案、施工图设计、现场施工并提供工程建设所需的技术支持和设计变更等后续服务工作。</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幼圆">
    <w:panose1 w:val="02010509060101010101"/>
    <w:charset w:val="86"/>
    <w:family w:val="auto"/>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003" w:usb1="288F0000" w:usb2="0000000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FC54A8"/>
    <w:multiLevelType w:val="multilevel"/>
    <w:tmpl w:val="70FC54A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714CF3"/>
    <w:rsid w:val="2EB505FF"/>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2016-10-12T03:05:35Z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