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阿拉善左旗给水管网工程</w:t>
      </w:r>
    </w:p>
    <w:p>
      <w:pPr>
        <w:jc w:val="center"/>
        <w:rPr>
          <w:b/>
          <w:sz w:val="44"/>
          <w:szCs w:val="44"/>
        </w:rPr>
      </w:pPr>
      <w:r>
        <w:rPr>
          <w:rFonts w:hint="eastAsia"/>
          <w:b/>
          <w:sz w:val="44"/>
          <w:szCs w:val="44"/>
        </w:rPr>
        <w:t>分包商招标公告</w:t>
      </w:r>
    </w:p>
    <w:p>
      <w:pPr>
        <w:numPr>
          <w:ilvl w:val="0"/>
          <w:numId w:val="1"/>
        </w:numPr>
        <w:spacing w:line="360" w:lineRule="auto"/>
        <w:jc w:val="left"/>
        <w:rPr>
          <w:rFonts w:ascii="宋体" w:hAnsi="宋体" w:cs="宋体"/>
          <w:sz w:val="24"/>
        </w:rPr>
      </w:pPr>
      <w:r>
        <w:rPr>
          <w:rFonts w:hint="eastAsia" w:ascii="宋体" w:hAnsi="宋体"/>
          <w:b/>
          <w:sz w:val="24"/>
        </w:rPr>
        <w:t>招标人：</w:t>
      </w:r>
      <w:r>
        <w:rPr>
          <w:rFonts w:hint="eastAsia" w:ascii="宋体" w:hAnsi="宋体" w:cs="宋体"/>
          <w:sz w:val="24"/>
        </w:rPr>
        <w:t xml:space="preserve">内蒙古蒙草生态环境（集团）股份有限公司生态事业部              </w:t>
      </w:r>
    </w:p>
    <w:p>
      <w:pPr>
        <w:spacing w:line="360" w:lineRule="auto"/>
        <w:jc w:val="left"/>
        <w:rPr>
          <w:rFonts w:ascii="宋体" w:hAnsi="宋体"/>
          <w:b/>
          <w:sz w:val="24"/>
        </w:rPr>
      </w:pPr>
      <w:r>
        <w:rPr>
          <w:rFonts w:hint="eastAsia" w:ascii="宋体" w:hAnsi="宋体"/>
          <w:b/>
          <w:sz w:val="24"/>
        </w:rPr>
        <w:t>二、项目概况</w:t>
      </w:r>
    </w:p>
    <w:p>
      <w:pPr>
        <w:spacing w:line="360" w:lineRule="auto"/>
        <w:rPr>
          <w:bCs/>
          <w:sz w:val="24"/>
        </w:rPr>
      </w:pPr>
      <w:bookmarkStart w:id="0" w:name="_Toc26948"/>
      <w:bookmarkStart w:id="1" w:name="_Toc394566971"/>
      <w:bookmarkStart w:id="2" w:name="_Toc27998"/>
      <w:r>
        <w:rPr>
          <w:rFonts w:hint="eastAsia" w:ascii="宋体" w:hAnsi="宋体" w:cs="宋体"/>
          <w:b/>
          <w:bCs/>
          <w:sz w:val="24"/>
        </w:rPr>
        <w:t xml:space="preserve"> （一）工程名称</w:t>
      </w:r>
      <w:r>
        <w:rPr>
          <w:rFonts w:hint="eastAsia" w:ascii="宋体" w:hAnsi="宋体" w:cs="宋体"/>
          <w:sz w:val="24"/>
        </w:rPr>
        <w:t>：</w:t>
      </w:r>
      <w:bookmarkEnd w:id="0"/>
      <w:bookmarkEnd w:id="1"/>
      <w:bookmarkEnd w:id="2"/>
      <w:r>
        <w:rPr>
          <w:rFonts w:hint="eastAsia" w:ascii="宋体" w:hAnsi="宋体" w:cs="宋体"/>
          <w:sz w:val="24"/>
        </w:rPr>
        <w:t>阿拉善左旗管网工程</w:t>
      </w:r>
    </w:p>
    <w:p>
      <w:pPr>
        <w:spacing w:line="360" w:lineRule="auto"/>
        <w:outlineLvl w:val="1"/>
        <w:rPr>
          <w:rFonts w:ascii="宋体" w:hAnsi="宋体" w:cs="宋体"/>
          <w:sz w:val="24"/>
        </w:rPr>
      </w:pPr>
      <w:r>
        <w:rPr>
          <w:rFonts w:hint="eastAsia" w:ascii="宋体" w:hAnsi="宋体" w:cs="宋体"/>
          <w:b/>
          <w:bCs/>
          <w:sz w:val="24"/>
        </w:rPr>
        <w:t xml:space="preserve"> （二）工程地点</w:t>
      </w:r>
      <w:r>
        <w:rPr>
          <w:rFonts w:hint="eastAsia" w:ascii="宋体" w:hAnsi="宋体" w:cs="宋体"/>
          <w:sz w:val="24"/>
        </w:rPr>
        <w:t>：阿拉善左旗</w:t>
      </w:r>
    </w:p>
    <w:p>
      <w:pPr>
        <w:spacing w:line="360" w:lineRule="auto"/>
        <w:outlineLvl w:val="1"/>
        <w:rPr>
          <w:rFonts w:ascii="宋体" w:hAnsi="宋体" w:cs="宋体"/>
          <w:b/>
          <w:bCs/>
          <w:sz w:val="24"/>
        </w:rPr>
      </w:pPr>
      <w:r>
        <w:rPr>
          <w:rFonts w:hint="eastAsia" w:ascii="宋体" w:hAnsi="宋体" w:cs="宋体"/>
          <w:b/>
          <w:bCs/>
          <w:sz w:val="24"/>
        </w:rPr>
        <w:t xml:space="preserve"> （三）项目概况：</w:t>
      </w:r>
    </w:p>
    <w:p>
      <w:pPr>
        <w:spacing w:line="360" w:lineRule="auto"/>
        <w:rPr>
          <w:rFonts w:ascii="宋体" w:hAnsi="宋体" w:cs="宋体"/>
          <w:sz w:val="24"/>
          <w:highlight w:val="yellow"/>
        </w:rPr>
      </w:pPr>
      <w:r>
        <w:rPr>
          <w:rFonts w:hint="eastAsia" w:ascii="宋体" w:hAnsi="宋体" w:cs="宋体"/>
          <w:sz w:val="24"/>
        </w:rPr>
        <w:t xml:space="preserve">     本工程位于阿拉善左旗,属于河道整治工程，总施工面积56.13万㎡,本次招标内容为给水管道工程分包商招标，给水管道长约 </w:t>
      </w:r>
      <w:r>
        <w:rPr>
          <w:rFonts w:hint="eastAsia" w:ascii="宋体" w:hAnsi="宋体" w:cs="宋体"/>
          <w:sz w:val="24"/>
          <w:lang w:val="en-US" w:eastAsia="zh-CN"/>
        </w:rPr>
        <w:t>108580</w:t>
      </w:r>
      <w:r>
        <w:rPr>
          <w:rFonts w:hint="eastAsia" w:ascii="宋体" w:hAnsi="宋体" w:cs="宋体"/>
          <w:sz w:val="24"/>
        </w:rPr>
        <w:t xml:space="preserve"> </w:t>
      </w:r>
      <w:r>
        <w:rPr>
          <w:rFonts w:hint="eastAsia" w:ascii="宋体" w:hAnsi="宋体" w:cs="宋体"/>
          <w:sz w:val="24"/>
          <w:lang w:val="en-US" w:eastAsia="zh-CN"/>
        </w:rPr>
        <w:t>m</w:t>
      </w:r>
      <w:r>
        <w:rPr>
          <w:rFonts w:hint="eastAsia" w:ascii="宋体" w:hAnsi="宋体" w:cs="宋体"/>
          <w:sz w:val="24"/>
        </w:rPr>
        <w:t>。</w:t>
      </w:r>
    </w:p>
    <w:p>
      <w:pPr>
        <w:spacing w:line="360" w:lineRule="auto"/>
        <w:outlineLvl w:val="1"/>
        <w:rPr>
          <w:rFonts w:ascii="宋体" w:hAnsi="宋体" w:cs="宋体"/>
          <w:sz w:val="24"/>
        </w:rPr>
      </w:pPr>
      <w:r>
        <w:rPr>
          <w:rFonts w:hint="eastAsia" w:ascii="宋体" w:hAnsi="宋体" w:cs="宋体"/>
          <w:b/>
          <w:bCs/>
          <w:sz w:val="24"/>
        </w:rPr>
        <w:t>（四）工作内容：</w:t>
      </w:r>
    </w:p>
    <w:p>
      <w:pPr>
        <w:spacing w:line="360" w:lineRule="auto"/>
        <w:outlineLvl w:val="1"/>
        <w:rPr>
          <w:rFonts w:ascii="宋体" w:hAnsi="宋体" w:cs="宋体"/>
          <w:sz w:val="24"/>
        </w:rPr>
      </w:pPr>
      <w:r>
        <w:rPr>
          <w:rFonts w:hint="eastAsia" w:ascii="宋体" w:hAnsi="宋体" w:cs="宋体"/>
          <w:sz w:val="24"/>
        </w:rPr>
        <w:t xml:space="preserve">  给水管道工程：</w:t>
      </w:r>
      <w:r>
        <w:rPr>
          <w:rFonts w:hint="eastAsia" w:ascii="宋体" w:hAnsi="宋体"/>
          <w:sz w:val="24"/>
        </w:rPr>
        <w:t>管沟土方挖填、阀门井砌筑、管道敷设及管件安装、管材为PE 管材。</w:t>
      </w:r>
      <w:r>
        <w:rPr>
          <w:rFonts w:hint="eastAsia" w:ascii="宋体" w:hAnsi="宋体"/>
          <w:b/>
          <w:sz w:val="24"/>
        </w:rPr>
        <w:t>（包工包料）</w:t>
      </w:r>
    </w:p>
    <w:p>
      <w:pPr>
        <w:spacing w:line="360" w:lineRule="auto"/>
        <w:outlineLvl w:val="1"/>
        <w:rPr>
          <w:rFonts w:asciiTheme="minorEastAsia" w:hAnsiTheme="minorEastAsia" w:cstheme="minorEastAsia"/>
          <w:b/>
          <w:bCs/>
          <w:sz w:val="24"/>
          <w:highlight w:val="none"/>
        </w:rPr>
      </w:pPr>
      <w:r>
        <w:rPr>
          <w:rFonts w:hint="eastAsia" w:ascii="宋体" w:hAnsi="宋体" w:cs="宋体"/>
          <w:b/>
          <w:bCs/>
          <w:sz w:val="24"/>
        </w:rPr>
        <w:t>（五）</w:t>
      </w:r>
      <w:r>
        <w:rPr>
          <w:rFonts w:hint="eastAsia" w:asciiTheme="minorEastAsia" w:hAnsiTheme="minorEastAsia" w:cstheme="minorEastAsia"/>
          <w:b/>
          <w:bCs/>
          <w:sz w:val="24"/>
          <w:highlight w:val="none"/>
        </w:rPr>
        <w:t>工期：30日历天</w:t>
      </w:r>
    </w:p>
    <w:p>
      <w:pPr>
        <w:spacing w:line="360" w:lineRule="auto"/>
        <w:outlineLvl w:val="1"/>
        <w:rPr>
          <w:rFonts w:asciiTheme="minorEastAsia" w:hAnsiTheme="minorEastAsia" w:cstheme="minorEastAsia"/>
          <w:sz w:val="24"/>
          <w:highlight w:val="none"/>
        </w:rPr>
      </w:pPr>
      <w:r>
        <w:rPr>
          <w:rFonts w:hint="eastAsia" w:asciiTheme="minorEastAsia" w:hAnsiTheme="minorEastAsia" w:cstheme="minorEastAsia"/>
          <w:sz w:val="24"/>
          <w:highlight w:val="none"/>
        </w:rPr>
        <w:t xml:space="preserve">   计划开工日期：2017年4月</w:t>
      </w:r>
      <w:r>
        <w:rPr>
          <w:rFonts w:hint="eastAsia" w:asciiTheme="minorEastAsia" w:hAnsiTheme="minorEastAsia" w:cstheme="minorEastAsia"/>
          <w:sz w:val="24"/>
          <w:highlight w:val="none"/>
          <w:lang w:val="en-US" w:eastAsia="zh-CN"/>
        </w:rPr>
        <w:t>28</w:t>
      </w:r>
      <w:r>
        <w:rPr>
          <w:rFonts w:hint="eastAsia" w:asciiTheme="minorEastAsia" w:hAnsiTheme="minorEastAsia" w:cstheme="minorEastAsia"/>
          <w:sz w:val="24"/>
          <w:highlight w:val="none"/>
        </w:rPr>
        <w:t>日</w:t>
      </w:r>
    </w:p>
    <w:p>
      <w:pPr>
        <w:spacing w:line="360" w:lineRule="auto"/>
        <w:jc w:val="left"/>
        <w:outlineLvl w:val="1"/>
        <w:rPr>
          <w:rFonts w:ascii="宋体" w:hAnsi="宋体" w:cs="宋体"/>
          <w:sz w:val="24"/>
          <w:highlight w:val="yellow"/>
        </w:rPr>
      </w:pPr>
      <w:r>
        <w:rPr>
          <w:rFonts w:hint="eastAsia" w:asciiTheme="minorEastAsia" w:hAnsiTheme="minorEastAsia" w:cstheme="minorEastAsia"/>
          <w:sz w:val="24"/>
          <w:highlight w:val="none"/>
        </w:rPr>
        <w:t xml:space="preserve">   计划竣工日期：2017年5月</w:t>
      </w:r>
      <w:r>
        <w:rPr>
          <w:rFonts w:hint="eastAsia" w:asciiTheme="minorEastAsia" w:hAnsiTheme="minorEastAsia" w:cstheme="minorEastAsia"/>
          <w:sz w:val="24"/>
          <w:highlight w:val="none"/>
          <w:lang w:val="en-US" w:eastAsia="zh-CN"/>
        </w:rPr>
        <w:t>28</w:t>
      </w:r>
      <w:r>
        <w:rPr>
          <w:rFonts w:hint="eastAsia" w:asciiTheme="minorEastAsia" w:hAnsiTheme="minorEastAsia" w:cstheme="minorEastAsia"/>
          <w:sz w:val="24"/>
          <w:highlight w:val="none"/>
        </w:rPr>
        <w:t>日</w:t>
      </w:r>
    </w:p>
    <w:p>
      <w:pPr>
        <w:spacing w:line="360" w:lineRule="auto"/>
        <w:jc w:val="left"/>
        <w:rPr>
          <w:rFonts w:hint="eastAsia" w:ascii="宋体" w:hAnsi="宋体"/>
          <w:b/>
          <w:sz w:val="24"/>
        </w:rPr>
      </w:pPr>
      <w:r>
        <w:rPr>
          <w:rFonts w:hint="eastAsia" w:ascii="宋体" w:hAnsi="宋体"/>
          <w:b/>
          <w:sz w:val="24"/>
          <w:lang w:eastAsia="zh-CN"/>
        </w:rPr>
        <w:t>三、</w:t>
      </w:r>
      <w:r>
        <w:rPr>
          <w:rFonts w:hint="eastAsia" w:ascii="宋体" w:hAnsi="宋体"/>
          <w:b/>
          <w:sz w:val="24"/>
        </w:rPr>
        <w:t>质量及技术要求</w:t>
      </w:r>
    </w:p>
    <w:p>
      <w:pPr>
        <w:spacing w:line="360" w:lineRule="auto"/>
        <w:ind w:firstLine="362" w:firstLineChars="151"/>
        <w:outlineLvl w:val="1"/>
        <w:rPr>
          <w:rFonts w:ascii="宋体" w:hAnsi="宋体" w:cs="宋体"/>
          <w:sz w:val="24"/>
        </w:rPr>
      </w:pPr>
      <w:r>
        <w:rPr>
          <w:rFonts w:hint="eastAsia" w:ascii="宋体" w:hAnsi="宋体" w:cs="宋体"/>
          <w:sz w:val="24"/>
        </w:rPr>
        <w:t>1、原材料进场前需提供样品，经验收合格存档留存后，方可进场，原材料进场后按规定见证取样进行复检，规格、型号需符合设计要求。</w:t>
      </w:r>
    </w:p>
    <w:p>
      <w:pPr>
        <w:spacing w:line="360" w:lineRule="auto"/>
        <w:ind w:firstLine="362" w:firstLineChars="151"/>
        <w:outlineLvl w:val="1"/>
        <w:rPr>
          <w:rFonts w:ascii="宋体" w:hAnsi="宋体" w:cs="宋体"/>
          <w:sz w:val="24"/>
        </w:rPr>
      </w:pPr>
      <w:r>
        <w:rPr>
          <w:rFonts w:hint="eastAsia" w:ascii="宋体" w:hAnsi="宋体" w:cs="宋体"/>
          <w:sz w:val="24"/>
        </w:rPr>
        <w:t>2、按照作业指导书铺设管道。</w:t>
      </w:r>
    </w:p>
    <w:p>
      <w:pPr>
        <w:spacing w:line="360" w:lineRule="auto"/>
        <w:ind w:firstLine="362" w:firstLineChars="151"/>
        <w:outlineLvl w:val="1"/>
        <w:rPr>
          <w:rFonts w:ascii="宋体" w:hAnsi="宋体" w:cs="宋体"/>
          <w:sz w:val="24"/>
        </w:rPr>
      </w:pPr>
      <w:r>
        <w:rPr>
          <w:rFonts w:hint="eastAsia" w:ascii="宋体" w:hAnsi="宋体" w:cs="宋体"/>
          <w:sz w:val="24"/>
        </w:rPr>
        <w:t>3、管道全部使用国标管，设备参数符合设计要求。</w:t>
      </w:r>
    </w:p>
    <w:p>
      <w:pPr>
        <w:spacing w:line="360" w:lineRule="auto"/>
        <w:ind w:firstLine="362" w:firstLineChars="151"/>
        <w:outlineLvl w:val="1"/>
        <w:rPr>
          <w:rFonts w:ascii="宋体" w:hAnsi="宋体" w:cs="宋体"/>
          <w:sz w:val="24"/>
        </w:rPr>
      </w:pPr>
      <w:r>
        <w:rPr>
          <w:rFonts w:hint="eastAsia" w:ascii="宋体" w:hAnsi="宋体" w:cs="宋体"/>
          <w:sz w:val="24"/>
        </w:rPr>
        <w:t>4、管道安装顺序先主管，后支管，再立管，管沟开挖顺直，避免出现直角，管沟底部坡度符合国家标准，管道熔接接口平整对齐、无缝，确认所有安装的管材及管件无机械损伤。</w:t>
      </w:r>
    </w:p>
    <w:p>
      <w:pPr>
        <w:spacing w:line="360" w:lineRule="auto"/>
        <w:ind w:firstLine="362" w:firstLineChars="151"/>
        <w:outlineLvl w:val="1"/>
        <w:rPr>
          <w:rFonts w:ascii="宋体" w:hAnsi="宋体" w:cs="宋体"/>
          <w:sz w:val="24"/>
        </w:rPr>
      </w:pPr>
      <w:r>
        <w:rPr>
          <w:rFonts w:hint="eastAsia" w:ascii="宋体" w:hAnsi="宋体" w:cs="宋体"/>
          <w:sz w:val="24"/>
        </w:rPr>
        <w:t>5、冲洗，管子装好后先不装喷头，开泵冲洗管道，把竖管敞开任其自由溢流把管中沙石都冲出来，以免以后堵塞喷头。</w:t>
      </w:r>
    </w:p>
    <w:p>
      <w:pPr>
        <w:spacing w:line="360" w:lineRule="auto"/>
        <w:ind w:firstLine="362" w:firstLineChars="151"/>
        <w:outlineLvl w:val="1"/>
        <w:rPr>
          <w:rFonts w:hint="eastAsia" w:ascii="宋体" w:hAnsi="宋体"/>
          <w:b/>
          <w:sz w:val="24"/>
        </w:rPr>
      </w:pPr>
      <w:r>
        <w:rPr>
          <w:rFonts w:hint="eastAsia" w:ascii="宋体" w:hAnsi="宋体" w:cs="宋体"/>
          <w:sz w:val="24"/>
        </w:rPr>
        <w:t>6、管道试压，水压试验工作压力P≤0.6，试验压力1.5P。管道內无杂物，无漏水现象。</w:t>
      </w:r>
    </w:p>
    <w:p>
      <w:pPr>
        <w:spacing w:line="360" w:lineRule="auto"/>
        <w:rPr>
          <w:rFonts w:ascii="宋体" w:hAnsi="宋体"/>
          <w:b/>
          <w:sz w:val="24"/>
        </w:rPr>
      </w:pPr>
      <w:r>
        <w:rPr>
          <w:rFonts w:hint="eastAsia" w:ascii="宋体" w:hAnsi="宋体"/>
          <w:b/>
          <w:sz w:val="24"/>
        </w:rPr>
        <w:t>四、分包商要求</w:t>
      </w:r>
    </w:p>
    <w:p>
      <w:pPr>
        <w:spacing w:line="360" w:lineRule="auto"/>
        <w:rPr>
          <w:rFonts w:ascii="宋体" w:hAnsi="宋体"/>
          <w:bCs/>
          <w:sz w:val="24"/>
        </w:rPr>
      </w:pPr>
      <w:r>
        <w:rPr>
          <w:rFonts w:hint="eastAsia" w:ascii="宋体" w:hAnsi="宋体"/>
          <w:bCs/>
          <w:sz w:val="24"/>
        </w:rPr>
        <w:t xml:space="preserve">   凡是入围公司“供应商信息库”且具有给水</w:t>
      </w:r>
      <w:r>
        <w:rPr>
          <w:rFonts w:hint="eastAsia" w:ascii="宋体" w:hAnsi="宋体"/>
          <w:bCs/>
          <w:sz w:val="24"/>
          <w:lang w:eastAsia="zh-CN"/>
        </w:rPr>
        <w:t>工程</w:t>
      </w:r>
      <w:r>
        <w:rPr>
          <w:rFonts w:hint="eastAsia" w:ascii="宋体" w:hAnsi="宋体"/>
          <w:bCs/>
          <w:sz w:val="24"/>
        </w:rPr>
        <w:t>施工经验的公司均</w:t>
      </w:r>
      <w:bookmarkStart w:id="3" w:name="_GoBack"/>
      <w:bookmarkEnd w:id="3"/>
      <w:r>
        <w:rPr>
          <w:rFonts w:hint="eastAsia" w:ascii="宋体" w:hAnsi="宋体"/>
          <w:bCs/>
          <w:sz w:val="24"/>
        </w:rPr>
        <w:t>可报名。</w:t>
      </w:r>
    </w:p>
    <w:p>
      <w:pPr>
        <w:spacing w:line="360" w:lineRule="auto"/>
        <w:jc w:val="left"/>
        <w:rPr>
          <w:rFonts w:ascii="宋体" w:hAnsi="宋体"/>
          <w:b/>
          <w:sz w:val="24"/>
        </w:rPr>
      </w:pPr>
      <w:r>
        <w:rPr>
          <w:rFonts w:hint="eastAsia" w:ascii="宋体" w:hAnsi="宋体"/>
          <w:b/>
          <w:sz w:val="24"/>
        </w:rPr>
        <w:t>五、报价方式</w:t>
      </w:r>
    </w:p>
    <w:p>
      <w:pPr>
        <w:spacing w:line="360" w:lineRule="auto"/>
        <w:jc w:val="left"/>
        <w:rPr>
          <w:rFonts w:ascii="宋体" w:hAnsi="宋体"/>
          <w:bCs/>
          <w:sz w:val="24"/>
        </w:rPr>
      </w:pPr>
      <w:r>
        <w:rPr>
          <w:rFonts w:hint="eastAsia" w:ascii="宋体" w:hAnsi="宋体"/>
          <w:bCs/>
          <w:sz w:val="24"/>
        </w:rPr>
        <w:t>综合单价（含税金）单价方式，总价报价。</w:t>
      </w:r>
    </w:p>
    <w:p>
      <w:pPr>
        <w:spacing w:line="360" w:lineRule="auto"/>
        <w:outlineLvl w:val="1"/>
        <w:rPr>
          <w:rFonts w:ascii="宋体" w:hAnsi="宋体" w:cs="宋体"/>
          <w:sz w:val="24"/>
        </w:rPr>
      </w:pPr>
      <w:r>
        <w:rPr>
          <w:rFonts w:hint="eastAsia" w:ascii="宋体" w:hAnsi="宋体" w:cs="宋体"/>
          <w:sz w:val="24"/>
        </w:rPr>
        <w:t xml:space="preserve"> 1、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pPr>
        <w:spacing w:line="360" w:lineRule="auto"/>
        <w:outlineLvl w:val="1"/>
        <w:rPr>
          <w:rFonts w:ascii="宋体" w:hAnsi="宋体"/>
          <w:bCs/>
          <w:sz w:val="24"/>
        </w:rPr>
      </w:pPr>
      <w:r>
        <w:rPr>
          <w:rFonts w:hint="eastAsia" w:ascii="宋体" w:hAnsi="宋体" w:cs="宋体"/>
          <w:sz w:val="24"/>
        </w:rPr>
        <w:t>2、工程量清单中投标人没有填入单价或价格的子目，其费用招标人将视为已分摊在工程量清单中其他相关子目的单价或价格之中，实施过程均不予计算和支付费用。</w:t>
      </w:r>
    </w:p>
    <w:p>
      <w:pPr>
        <w:numPr>
          <w:ilvl w:val="0"/>
          <w:numId w:val="2"/>
        </w:numPr>
        <w:spacing w:line="360" w:lineRule="auto"/>
        <w:jc w:val="left"/>
        <w:rPr>
          <w:rFonts w:ascii="宋体" w:hAnsi="宋体"/>
          <w:b/>
          <w:sz w:val="24"/>
        </w:rPr>
      </w:pPr>
      <w:r>
        <w:rPr>
          <w:rFonts w:hint="eastAsia" w:ascii="宋体" w:hAnsi="宋体"/>
          <w:b/>
          <w:sz w:val="24"/>
        </w:rPr>
        <w:t>投标方式</w:t>
      </w:r>
    </w:p>
    <w:p>
      <w:pPr>
        <w:spacing w:line="360" w:lineRule="auto"/>
        <w:ind w:firstLine="481"/>
        <w:jc w:val="left"/>
        <w:rPr>
          <w:rFonts w:hint="eastAsia" w:ascii="宋体" w:hAnsi="宋体" w:cs="宋体"/>
          <w:color w:val="000000"/>
          <w:sz w:val="24"/>
        </w:rPr>
      </w:pPr>
      <w:r>
        <w:rPr>
          <w:rFonts w:hint="eastAsia" w:asciiTheme="minorEastAsia" w:hAnsiTheme="minorEastAsia" w:cstheme="minorEastAsia"/>
          <w:bCs/>
          <w:sz w:val="24"/>
        </w:rPr>
        <w:t>报名时间</w:t>
      </w:r>
      <w:r>
        <w:rPr>
          <w:rFonts w:hint="eastAsia" w:asciiTheme="minorEastAsia" w:hAnsiTheme="minorEastAsia" w:cstheme="minorEastAsia"/>
          <w:bCs/>
          <w:sz w:val="24"/>
          <w:lang w:eastAsia="zh-CN"/>
        </w:rPr>
        <w:t>及领取招标文件时间</w:t>
      </w:r>
      <w:r>
        <w:rPr>
          <w:rFonts w:hint="eastAsia" w:asciiTheme="minorEastAsia" w:hAnsiTheme="minorEastAsia" w:cstheme="minorEastAsia"/>
          <w:bCs/>
          <w:sz w:val="24"/>
        </w:rPr>
        <w:t>：2017年4月</w:t>
      </w:r>
      <w:r>
        <w:rPr>
          <w:rFonts w:hint="eastAsia" w:asciiTheme="minorEastAsia" w:hAnsiTheme="minorEastAsia" w:cstheme="minorEastAsia"/>
          <w:bCs/>
          <w:sz w:val="24"/>
          <w:lang w:val="en-US" w:eastAsia="zh-CN"/>
        </w:rPr>
        <w:t>20</w:t>
      </w:r>
      <w:r>
        <w:rPr>
          <w:rFonts w:hint="eastAsia" w:asciiTheme="minorEastAsia" w:hAnsiTheme="minorEastAsia" w:cstheme="minorEastAsia"/>
          <w:bCs/>
          <w:sz w:val="24"/>
        </w:rPr>
        <w:t>日——2017年4月</w:t>
      </w:r>
      <w:r>
        <w:rPr>
          <w:rFonts w:hint="eastAsia" w:asciiTheme="minorEastAsia" w:hAnsiTheme="minorEastAsia" w:cstheme="minorEastAsia"/>
          <w:bCs/>
          <w:sz w:val="24"/>
          <w:lang w:val="en-US" w:eastAsia="zh-CN"/>
        </w:rPr>
        <w:t>24</w:t>
      </w:r>
      <w:r>
        <w:rPr>
          <w:rFonts w:hint="eastAsia" w:asciiTheme="minorEastAsia" w:hAnsiTheme="minorEastAsia" w:cstheme="minorEastAsia"/>
          <w:bCs/>
          <w:sz w:val="24"/>
        </w:rPr>
        <w:t>日下午18:00</w:t>
      </w:r>
      <w:r>
        <w:rPr>
          <w:rFonts w:hint="eastAsia" w:ascii="宋体" w:hAnsi="宋体" w:cs="宋体"/>
          <w:color w:val="000000"/>
          <w:sz w:val="24"/>
        </w:rPr>
        <w:t>(招标人以邮件形式回复至对应报名邮箱，不需现场领取。）</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报名方式：投标人填写《投标报名表》，签字确认并于报名截止时间前发回到服务中心报名邮箱mengcaocaigou@126.com。</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投标人提问截止时间：2017年4月</w:t>
      </w:r>
      <w:r>
        <w:rPr>
          <w:rFonts w:hint="eastAsia" w:asciiTheme="minorEastAsia" w:hAnsiTheme="minorEastAsia" w:cstheme="minorEastAsia"/>
          <w:sz w:val="24"/>
          <w:lang w:val="en-US" w:eastAsia="zh-CN"/>
        </w:rPr>
        <w:t>24</w:t>
      </w:r>
      <w:r>
        <w:rPr>
          <w:rFonts w:hint="eastAsia" w:asciiTheme="minorEastAsia" w:hAnsiTheme="minorEastAsia" w:cstheme="minorEastAsia"/>
          <w:sz w:val="24"/>
        </w:rPr>
        <w:t>日中午12:00前</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招标人答疑时间：2017年4月</w:t>
      </w:r>
      <w:r>
        <w:rPr>
          <w:rFonts w:hint="eastAsia" w:asciiTheme="minorEastAsia" w:hAnsiTheme="minorEastAsia" w:cstheme="minorEastAsia"/>
          <w:sz w:val="24"/>
          <w:lang w:val="en-US" w:eastAsia="zh-CN"/>
        </w:rPr>
        <w:t>24</w:t>
      </w:r>
      <w:r>
        <w:rPr>
          <w:rFonts w:hint="eastAsia" w:asciiTheme="minorEastAsia" w:hAnsiTheme="minorEastAsia" w:cstheme="minorEastAsia"/>
          <w:sz w:val="24"/>
        </w:rPr>
        <w:t>日下午18:00 前发布答疑</w:t>
      </w:r>
    </w:p>
    <w:p>
      <w:pPr>
        <w:spacing w:line="360" w:lineRule="auto"/>
        <w:ind w:firstLine="480" w:firstLineChars="200"/>
        <w:outlineLvl w:val="1"/>
        <w:rPr>
          <w:rFonts w:hint="eastAsia" w:asciiTheme="minorEastAsia" w:hAnsiTheme="minorEastAsia" w:cstheme="minorEastAsia"/>
          <w:sz w:val="24"/>
          <w:lang w:val="en-US" w:eastAsia="zh-CN"/>
        </w:rPr>
      </w:pPr>
      <w:r>
        <w:rPr>
          <w:rFonts w:hint="eastAsia" w:asciiTheme="minorEastAsia" w:hAnsiTheme="minorEastAsia" w:cstheme="minorEastAsia"/>
          <w:sz w:val="24"/>
        </w:rPr>
        <w:t>开标时间：2017年4月</w:t>
      </w:r>
      <w:r>
        <w:rPr>
          <w:rFonts w:hint="eastAsia" w:asciiTheme="minorEastAsia" w:hAnsiTheme="minorEastAsia" w:cstheme="minorEastAsia"/>
          <w:sz w:val="24"/>
          <w:lang w:val="en-US" w:eastAsia="zh-CN"/>
        </w:rPr>
        <w:t>26</w:t>
      </w:r>
      <w:r>
        <w:rPr>
          <w:rFonts w:hint="eastAsia" w:asciiTheme="minorEastAsia" w:hAnsiTheme="minorEastAsia" w:cstheme="minorEastAsia"/>
          <w:sz w:val="24"/>
        </w:rPr>
        <w:t>日</w:t>
      </w:r>
      <w:r>
        <w:rPr>
          <w:rFonts w:hint="eastAsia" w:asciiTheme="minorEastAsia" w:hAnsiTheme="minorEastAsia" w:cstheme="minorEastAsia"/>
          <w:sz w:val="24"/>
          <w:lang w:eastAsia="zh-CN"/>
        </w:rPr>
        <w:t>上</w:t>
      </w:r>
      <w:r>
        <w:rPr>
          <w:rFonts w:hint="eastAsia" w:asciiTheme="minorEastAsia" w:hAnsiTheme="minorEastAsia" w:cstheme="minorEastAsia"/>
          <w:sz w:val="24"/>
        </w:rPr>
        <w:t>午</w:t>
      </w:r>
      <w:r>
        <w:rPr>
          <w:rFonts w:hint="eastAsia" w:asciiTheme="minorEastAsia" w:hAnsiTheme="minorEastAsia" w:cstheme="minorEastAsia"/>
          <w:sz w:val="24"/>
          <w:lang w:val="en-US" w:eastAsia="zh-CN"/>
        </w:rPr>
        <w:t>9:00</w:t>
      </w:r>
    </w:p>
    <w:p>
      <w:pPr>
        <w:spacing w:line="360" w:lineRule="auto"/>
        <w:ind w:firstLine="480" w:firstLineChars="200"/>
        <w:outlineLvl w:val="1"/>
        <w:rPr>
          <w:rFonts w:asciiTheme="minorEastAsia" w:hAnsiTheme="minorEastAsia" w:cstheme="minorEastAsia"/>
          <w:sz w:val="24"/>
        </w:rPr>
      </w:pPr>
      <w:r>
        <w:rPr>
          <w:rFonts w:hint="eastAsia" w:asciiTheme="minorEastAsia" w:hAnsiTheme="minorEastAsia" w:cstheme="minorEastAsia"/>
          <w:sz w:val="24"/>
        </w:rPr>
        <w:t>开标地点：呼和浩特市银都大厦B座三层会议室</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    投标报名联系人及电话：     银  洁  18247105442</w:t>
      </w:r>
    </w:p>
    <w:p>
      <w:pPr>
        <w:spacing w:line="360" w:lineRule="auto"/>
        <w:ind w:firstLine="480" w:firstLineChars="200"/>
        <w:outlineLvl w:val="1"/>
        <w:rPr>
          <w:rFonts w:asciiTheme="minorEastAsia" w:hAnsiTheme="minorEastAsia" w:cstheme="minorEastAsia"/>
          <w:b/>
          <w:sz w:val="24"/>
        </w:rPr>
      </w:pPr>
      <w:r>
        <w:rPr>
          <w:rFonts w:hint="eastAsia" w:asciiTheme="minorEastAsia" w:hAnsiTheme="minorEastAsia" w:cstheme="minorEastAsia"/>
          <w:sz w:val="24"/>
        </w:rPr>
        <w:t>招标文件答疑联系人及电话： 白  静  15694716953</w:t>
      </w:r>
    </w:p>
    <w:p>
      <w:pPr>
        <w:spacing w:line="360" w:lineRule="auto"/>
        <w:outlineLvl w:val="1"/>
        <w:rPr>
          <w:rFonts w:asciiTheme="minorEastAsia" w:hAnsiTheme="minorEastAsia" w:cstheme="minorEastAsia"/>
          <w:sz w:val="24"/>
        </w:rPr>
      </w:pPr>
      <w:r>
        <w:rPr>
          <w:rFonts w:hint="eastAsia" w:asciiTheme="minorEastAsia" w:hAnsiTheme="minorEastAsia" w:cstheme="minorEastAsia"/>
          <w:sz w:val="24"/>
        </w:rPr>
        <w:t xml:space="preserve">    现场踏勘联系人及电话：     贺国俊  18047157929</w:t>
      </w:r>
    </w:p>
    <w:p>
      <w:pPr>
        <w:spacing w:line="500" w:lineRule="exact"/>
        <w:jc w:val="center"/>
        <w:rPr>
          <w:b/>
          <w:sz w:val="32"/>
          <w:szCs w:val="32"/>
        </w:rPr>
      </w:pPr>
    </w:p>
    <w:p>
      <w:pPr>
        <w:spacing w:line="500" w:lineRule="exact"/>
        <w:jc w:val="center"/>
        <w:rPr>
          <w:rFonts w:hint="eastAsia"/>
          <w:b/>
          <w:sz w:val="32"/>
          <w:szCs w:val="32"/>
        </w:rPr>
      </w:pPr>
    </w:p>
    <w:p>
      <w:pPr>
        <w:spacing w:line="360" w:lineRule="auto"/>
        <w:rPr>
          <w:b/>
          <w:sz w:val="32"/>
          <w:szCs w:val="32"/>
        </w:rPr>
      </w:pPr>
    </w:p>
    <w:p>
      <w:pPr>
        <w:spacing w:line="500" w:lineRule="exact"/>
        <w:jc w:val="center"/>
        <w:rPr>
          <w:b/>
          <w:sz w:val="32"/>
          <w:szCs w:val="32"/>
        </w:rPr>
      </w:pPr>
    </w:p>
    <w:p>
      <w:pPr>
        <w:spacing w:line="500" w:lineRule="exact"/>
        <w:jc w:val="center"/>
        <w:rPr>
          <w:b/>
          <w:sz w:val="32"/>
          <w:szCs w:val="32"/>
        </w:rPr>
      </w:pPr>
    </w:p>
    <w:p>
      <w:pPr>
        <w:spacing w:line="500" w:lineRule="exact"/>
        <w:rPr>
          <w:rFonts w:hint="eastAsia"/>
          <w:b/>
          <w:sz w:val="32"/>
          <w:szCs w:val="32"/>
        </w:rPr>
      </w:pPr>
    </w:p>
    <w:p>
      <w:pPr>
        <w:spacing w:line="500" w:lineRule="exact"/>
        <w:rPr>
          <w:rFonts w:hint="eastAsia"/>
          <w:b/>
          <w:sz w:val="32"/>
          <w:szCs w:val="32"/>
        </w:rPr>
      </w:pPr>
    </w:p>
    <w:p>
      <w:pPr>
        <w:spacing w:line="500" w:lineRule="exact"/>
        <w:jc w:val="both"/>
        <w:rPr>
          <w:rFonts w:hint="eastAsia"/>
          <w:b/>
          <w:sz w:val="32"/>
          <w:szCs w:val="32"/>
        </w:rPr>
      </w:pPr>
    </w:p>
    <w:p>
      <w:pPr>
        <w:spacing w:line="500" w:lineRule="exact"/>
        <w:jc w:val="center"/>
        <w:rPr>
          <w:b/>
          <w:sz w:val="32"/>
          <w:szCs w:val="32"/>
        </w:rPr>
      </w:pPr>
      <w:r>
        <w:rPr>
          <w:rFonts w:hint="eastAsia"/>
          <w:b/>
          <w:sz w:val="32"/>
          <w:szCs w:val="32"/>
        </w:rPr>
        <w:t>投标报名表</w:t>
      </w:r>
    </w:p>
    <w:tbl>
      <w:tblPr>
        <w:tblStyle w:val="5"/>
        <w:tblpPr w:leftFromText="180" w:rightFromText="180" w:vertAnchor="text" w:horzAnchor="page" w:tblpX="944" w:tblpY="140"/>
        <w:tblOverlap w:val="never"/>
        <w:tblW w:w="100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426"/>
        <w:gridCol w:w="2415"/>
        <w:gridCol w:w="1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sz w:val="28"/>
                <w:szCs w:val="28"/>
              </w:rPr>
            </w:pPr>
            <w:r>
              <w:rPr>
                <w:rFonts w:hint="eastAsia" w:ascii="宋体"/>
                <w:sz w:val="28"/>
                <w:szCs w:val="28"/>
              </w:rPr>
              <w:t>投标项目</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trPr>
        <w:tc>
          <w:tcPr>
            <w:tcW w:w="2427" w:type="dxa"/>
            <w:vAlign w:val="center"/>
          </w:tcPr>
          <w:p>
            <w:pPr>
              <w:jc w:val="center"/>
              <w:rPr>
                <w:rFonts w:ascii="宋体" w:cs="宋体"/>
                <w:sz w:val="28"/>
                <w:szCs w:val="28"/>
              </w:rPr>
            </w:pPr>
            <w:r>
              <w:rPr>
                <w:rFonts w:hint="eastAsia" w:ascii="宋体" w:hAnsi="宋体" w:cs="宋体"/>
                <w:sz w:val="28"/>
                <w:szCs w:val="28"/>
              </w:rPr>
              <w:t>企业名称</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427" w:type="dxa"/>
            <w:vAlign w:val="center"/>
          </w:tcPr>
          <w:p>
            <w:pPr>
              <w:jc w:val="center"/>
              <w:rPr>
                <w:rFonts w:ascii="宋体"/>
                <w:sz w:val="28"/>
                <w:szCs w:val="28"/>
              </w:rPr>
            </w:pPr>
            <w:r>
              <w:rPr>
                <w:rFonts w:hint="eastAsia" w:ascii="宋体" w:hAnsi="宋体" w:cs="宋体"/>
                <w:sz w:val="28"/>
                <w:szCs w:val="28"/>
              </w:rPr>
              <w:t>注册地址</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2427" w:type="dxa"/>
            <w:vAlign w:val="center"/>
          </w:tcPr>
          <w:p>
            <w:pPr>
              <w:jc w:val="center"/>
              <w:rPr>
                <w:rFonts w:ascii="宋体"/>
                <w:sz w:val="28"/>
                <w:szCs w:val="28"/>
              </w:rPr>
            </w:pPr>
            <w:r>
              <w:rPr>
                <w:rFonts w:hint="eastAsia" w:ascii="宋体" w:hAnsi="宋体" w:cs="宋体"/>
                <w:sz w:val="28"/>
                <w:szCs w:val="28"/>
              </w:rPr>
              <w:t>法人代表</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trPr>
        <w:tc>
          <w:tcPr>
            <w:tcW w:w="2427" w:type="dxa"/>
            <w:vAlign w:val="center"/>
          </w:tcPr>
          <w:p>
            <w:pPr>
              <w:jc w:val="center"/>
              <w:rPr>
                <w:rFonts w:ascii="宋体"/>
                <w:sz w:val="28"/>
                <w:szCs w:val="28"/>
              </w:rPr>
            </w:pPr>
            <w:r>
              <w:rPr>
                <w:rFonts w:hint="eastAsia" w:ascii="宋体" w:hAnsi="宋体" w:cs="宋体"/>
                <w:sz w:val="28"/>
                <w:szCs w:val="28"/>
              </w:rPr>
              <w:t>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传真</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电子邮箱</w:t>
            </w:r>
          </w:p>
        </w:tc>
        <w:tc>
          <w:tcPr>
            <w:tcW w:w="7581" w:type="dxa"/>
            <w:gridSpan w:val="4"/>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3" w:hRule="atLeast"/>
        </w:trPr>
        <w:tc>
          <w:tcPr>
            <w:tcW w:w="2427" w:type="dxa"/>
            <w:vAlign w:val="center"/>
          </w:tcPr>
          <w:p>
            <w:pPr>
              <w:jc w:val="center"/>
              <w:rPr>
                <w:rFonts w:ascii="宋体"/>
                <w:sz w:val="28"/>
                <w:szCs w:val="28"/>
              </w:rPr>
            </w:pPr>
            <w:r>
              <w:rPr>
                <w:rFonts w:hint="eastAsia" w:ascii="宋体" w:hAnsi="宋体" w:cs="宋体"/>
                <w:sz w:val="28"/>
                <w:szCs w:val="28"/>
              </w:rPr>
              <w:t>经营范围</w:t>
            </w:r>
          </w:p>
        </w:tc>
        <w:tc>
          <w:tcPr>
            <w:tcW w:w="7581" w:type="dxa"/>
            <w:gridSpan w:val="4"/>
            <w:vAlign w:val="center"/>
          </w:tcPr>
          <w:p>
            <w:pP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联系人</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职务</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固定电话</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手机</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传真</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电子邮箱</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427" w:type="dxa"/>
            <w:vAlign w:val="center"/>
          </w:tcPr>
          <w:p>
            <w:pPr>
              <w:jc w:val="center"/>
              <w:rPr>
                <w:rFonts w:ascii="宋体"/>
                <w:sz w:val="28"/>
                <w:szCs w:val="28"/>
              </w:rPr>
            </w:pPr>
            <w:r>
              <w:rPr>
                <w:rFonts w:hint="eastAsia" w:ascii="宋体" w:hAnsi="宋体" w:cs="宋体"/>
                <w:sz w:val="28"/>
                <w:szCs w:val="28"/>
              </w:rPr>
              <w:t>地址</w:t>
            </w:r>
          </w:p>
        </w:tc>
        <w:tc>
          <w:tcPr>
            <w:tcW w:w="2426" w:type="dxa"/>
            <w:vAlign w:val="center"/>
          </w:tcPr>
          <w:p>
            <w:pPr>
              <w:jc w:val="center"/>
              <w:rPr>
                <w:rFonts w:ascii="宋体"/>
                <w:sz w:val="28"/>
                <w:szCs w:val="28"/>
              </w:rPr>
            </w:pPr>
          </w:p>
        </w:tc>
        <w:tc>
          <w:tcPr>
            <w:tcW w:w="2428" w:type="dxa"/>
            <w:gridSpan w:val="2"/>
            <w:vAlign w:val="center"/>
          </w:tcPr>
          <w:p>
            <w:pPr>
              <w:jc w:val="center"/>
              <w:rPr>
                <w:rFonts w:ascii="宋体"/>
                <w:sz w:val="28"/>
                <w:szCs w:val="28"/>
              </w:rPr>
            </w:pPr>
            <w:r>
              <w:rPr>
                <w:rFonts w:hint="eastAsia" w:ascii="宋体" w:hAnsi="宋体" w:cs="宋体"/>
                <w:sz w:val="28"/>
                <w:szCs w:val="28"/>
              </w:rPr>
              <w:t>邮政编码</w:t>
            </w:r>
          </w:p>
        </w:tc>
        <w:tc>
          <w:tcPr>
            <w:tcW w:w="2727" w:type="dxa"/>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427" w:type="dxa"/>
            <w:vAlign w:val="center"/>
          </w:tcPr>
          <w:p>
            <w:pPr>
              <w:jc w:val="center"/>
              <w:rPr>
                <w:rFonts w:ascii="宋体"/>
                <w:sz w:val="28"/>
                <w:szCs w:val="28"/>
              </w:rPr>
            </w:pPr>
            <w:r>
              <w:rPr>
                <w:rFonts w:hint="eastAsia"/>
                <w:sz w:val="28"/>
                <w:szCs w:val="28"/>
              </w:rPr>
              <w:t>投标人签字</w:t>
            </w:r>
          </w:p>
        </w:tc>
        <w:tc>
          <w:tcPr>
            <w:tcW w:w="2426" w:type="dxa"/>
            <w:vAlign w:val="center"/>
          </w:tcPr>
          <w:p>
            <w:pPr>
              <w:jc w:val="center"/>
              <w:rPr>
                <w:rFonts w:ascii="宋体"/>
                <w:sz w:val="28"/>
                <w:szCs w:val="28"/>
              </w:rPr>
            </w:pPr>
          </w:p>
        </w:tc>
        <w:tc>
          <w:tcPr>
            <w:tcW w:w="2415" w:type="dxa"/>
            <w:vAlign w:val="center"/>
          </w:tcPr>
          <w:p>
            <w:pPr>
              <w:jc w:val="center"/>
              <w:rPr>
                <w:rFonts w:ascii="宋体"/>
                <w:sz w:val="28"/>
                <w:szCs w:val="28"/>
              </w:rPr>
            </w:pPr>
            <w:r>
              <w:rPr>
                <w:rFonts w:hint="eastAsia" w:ascii="宋体"/>
                <w:sz w:val="28"/>
                <w:szCs w:val="28"/>
              </w:rPr>
              <w:t>报名日期</w:t>
            </w:r>
          </w:p>
        </w:tc>
        <w:tc>
          <w:tcPr>
            <w:tcW w:w="2740" w:type="dxa"/>
            <w:gridSpan w:val="2"/>
            <w:vAlign w:val="center"/>
          </w:tcPr>
          <w:p>
            <w:pPr>
              <w:jc w:val="center"/>
              <w:rPr>
                <w:rFonts w:asci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trPr>
        <w:tc>
          <w:tcPr>
            <w:tcW w:w="2427" w:type="dxa"/>
            <w:vAlign w:val="center"/>
          </w:tcPr>
          <w:p>
            <w:pPr>
              <w:tabs>
                <w:tab w:val="center" w:pos="4153"/>
                <w:tab w:val="right" w:pos="8306"/>
              </w:tabs>
              <w:snapToGrid w:val="0"/>
              <w:jc w:val="center"/>
              <w:rPr>
                <w:rFonts w:ascii="宋体"/>
                <w:sz w:val="28"/>
                <w:szCs w:val="28"/>
              </w:rPr>
            </w:pPr>
            <w:r>
              <w:rPr>
                <w:rFonts w:hint="eastAsia" w:ascii="宋体"/>
                <w:sz w:val="28"/>
                <w:szCs w:val="28"/>
              </w:rPr>
              <w:t>备注</w:t>
            </w:r>
          </w:p>
        </w:tc>
        <w:tc>
          <w:tcPr>
            <w:tcW w:w="7581" w:type="dxa"/>
            <w:gridSpan w:val="4"/>
            <w:vAlign w:val="center"/>
          </w:tcPr>
          <w:p>
            <w:pPr>
              <w:tabs>
                <w:tab w:val="center" w:pos="4153"/>
                <w:tab w:val="right" w:pos="8306"/>
              </w:tabs>
              <w:snapToGrid w:val="0"/>
              <w:jc w:val="center"/>
              <w:rPr>
                <w:rFonts w:ascii="宋体"/>
                <w:sz w:val="28"/>
                <w:szCs w:val="28"/>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Calibri Light">
    <w:altName w:val="PMingLiU"/>
    <w:panose1 w:val="020F0302020204030204"/>
    <w:charset w:val="00"/>
    <w:family w:val="swiss"/>
    <w:pitch w:val="default"/>
    <w:sig w:usb0="00000000" w:usb1="00000000" w:usb2="00000000" w:usb3="00000000" w:csb0="0000019F"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tentative="0">
      <w:start w:val="1"/>
      <w:numFmt w:val="chineseCounting"/>
      <w:suff w:val="nothing"/>
      <w:lvlText w:val="%1、"/>
      <w:lvlJc w:val="left"/>
    </w:lvl>
  </w:abstractNum>
  <w:abstractNum w:abstractNumId="1">
    <w:nsid w:val="58A7BC67"/>
    <w:multiLevelType w:val="singleLevel"/>
    <w:tmpl w:val="58A7BC67"/>
    <w:lvl w:ilvl="0" w:tentative="0">
      <w:start w:val="6"/>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3904F59"/>
    <w:rsid w:val="00077C80"/>
    <w:rsid w:val="0022716F"/>
    <w:rsid w:val="003D589A"/>
    <w:rsid w:val="006D5A60"/>
    <w:rsid w:val="006D69BC"/>
    <w:rsid w:val="007A71AF"/>
    <w:rsid w:val="00810269"/>
    <w:rsid w:val="00B049DD"/>
    <w:rsid w:val="00FD5369"/>
    <w:rsid w:val="07513D9D"/>
    <w:rsid w:val="43904F59"/>
    <w:rsid w:val="5AED37FA"/>
    <w:rsid w:val="5C9051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87C47-74C2-4D4B-9A04-7AEC54A18AFA}">
  <ds:schemaRefs/>
</ds:datastoreItem>
</file>

<file path=customXml/itemProps3.xml><?xml version="1.0" encoding="utf-8"?>
<ds:datastoreItem xmlns:ds="http://schemas.openxmlformats.org/officeDocument/2006/customXml" ds:itemID="{760F7A94-CC64-4AB4-9D0C-47763FD1F0B5}">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202</Words>
  <Characters>1155</Characters>
  <Lines>9</Lines>
  <Paragraphs>2</Paragraphs>
  <ScaleCrop>false</ScaleCrop>
  <LinksUpToDate>false</LinksUpToDate>
  <CharactersWithSpaces>1355</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2017-04-17T06:54:00Z</dcterms:created>
  <dc:creator>Administrator</dc:creator>
  <cp:lastModifiedBy>Administrator</cp:lastModifiedBy>
  <dcterms:modified xsi:type="dcterms:W3CDTF">2017-04-20T02:13:38Z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