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rFonts w:hint="eastAsia"/>
          <w:b/>
          <w:sz w:val="44"/>
          <w:szCs w:val="44"/>
        </w:rPr>
      </w:pPr>
      <w:r>
        <w:rPr>
          <w:rFonts w:hint="eastAsia"/>
          <w:b/>
          <w:sz w:val="44"/>
          <w:szCs w:val="44"/>
        </w:rPr>
        <w:t>中国烟草山南市扎囊县植物种苗繁育基地项目园区室外电气分包商招标公告</w:t>
      </w:r>
    </w:p>
    <w:p>
      <w:pPr>
        <w:numPr>
          <w:ilvl w:val="0"/>
          <w:numId w:val="1"/>
        </w:numPr>
        <w:spacing w:line="360" w:lineRule="auto"/>
        <w:jc w:val="left"/>
        <w:rPr>
          <w:rFonts w:hint="eastAsia"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p>
    <w:p>
      <w:pPr>
        <w:spacing w:line="360" w:lineRule="auto"/>
        <w:jc w:val="left"/>
        <w:rPr>
          <w:rFonts w:ascii="宋体" w:hAnsi="宋体"/>
          <w:b/>
          <w:sz w:val="24"/>
        </w:rPr>
      </w:pPr>
      <w:r>
        <w:rPr>
          <w:rFonts w:hint="eastAsia" w:ascii="宋体" w:hAnsi="宋体"/>
          <w:b/>
          <w:sz w:val="24"/>
        </w:rPr>
        <w:t>二、项目概况</w:t>
      </w:r>
    </w:p>
    <w:p>
      <w:pPr>
        <w:spacing w:line="360" w:lineRule="auto"/>
        <w:rPr>
          <w:rFonts w:hint="eastAsia"/>
          <w:bCs/>
          <w:sz w:val="24"/>
        </w:rPr>
      </w:pPr>
      <w:bookmarkStart w:id="0" w:name="_Toc26948"/>
      <w:bookmarkStart w:id="1" w:name="_Toc27998"/>
      <w:bookmarkStart w:id="2" w:name="_Toc394566971"/>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rPr>
          <w:rFonts w:hint="eastAsia" w:ascii="宋体" w:hAnsi="宋体" w:cs="宋体"/>
          <w:sz w:val="24"/>
        </w:rPr>
      </w:pPr>
      <w:r>
        <w:rPr>
          <w:rFonts w:hint="eastAsia" w:ascii="宋体" w:hAnsi="宋体" w:cs="宋体"/>
          <w:sz w:val="24"/>
        </w:rPr>
        <w:t xml:space="preserve">    项目地点位于西藏山南市扎囊县阿扎乡，北靠冈底斯山脉，南邻雅鲁藏布江。</w:t>
      </w:r>
      <w:r>
        <w:rPr>
          <w:rFonts w:hint="eastAsia" w:ascii="宋体" w:hAnsi="宋体"/>
          <w:sz w:val="24"/>
        </w:rPr>
        <w:t>本次招标</w:t>
      </w:r>
      <w:r>
        <w:rPr>
          <w:rFonts w:hint="eastAsia" w:ascii="宋体" w:hAnsi="宋体"/>
          <w:sz w:val="24"/>
          <w:highlight w:val="none"/>
        </w:rPr>
        <w:t>为</w:t>
      </w:r>
      <w:r>
        <w:rPr>
          <w:rFonts w:hint="eastAsia" w:ascii="宋体" w:hAnsi="宋体"/>
          <w:sz w:val="24"/>
          <w:highlight w:val="none"/>
          <w:lang w:eastAsia="zh-CN"/>
        </w:rPr>
        <w:t>园区室外电气工程</w:t>
      </w:r>
      <w:r>
        <w:rPr>
          <w:rFonts w:hint="eastAsia" w:ascii="宋体" w:hAnsi="宋体"/>
          <w:sz w:val="24"/>
          <w:highlight w:val="none"/>
        </w:rPr>
        <w:t>劳务分包商招标。本次招标为园区室外电气分包商招标。</w:t>
      </w:r>
      <w:r>
        <w:rPr>
          <w:rFonts w:hint="eastAsia" w:ascii="宋体" w:hAnsi="宋体" w:cs="宋体"/>
          <w:sz w:val="24"/>
          <w:highlight w:val="none"/>
        </w:rPr>
        <w:t>施工面积约8000亩</w:t>
      </w:r>
      <w:r>
        <w:rPr>
          <w:rFonts w:hint="eastAsia" w:ascii="宋体" w:hAnsi="宋体" w:cs="宋体"/>
          <w:sz w:val="24"/>
          <w:highlight w:val="none"/>
          <w:lang w:eastAsia="zh-CN"/>
        </w:rPr>
        <w:t>，工程造价约</w:t>
      </w:r>
      <w:r>
        <w:rPr>
          <w:rFonts w:hint="eastAsia" w:ascii="宋体" w:hAnsi="宋体" w:cs="宋体"/>
          <w:sz w:val="24"/>
          <w:highlight w:val="none"/>
          <w:lang w:val="en-US" w:eastAsia="zh-CN"/>
        </w:rPr>
        <w:t>207万元。</w:t>
      </w:r>
    </w:p>
    <w:p>
      <w:pPr>
        <w:spacing w:line="360" w:lineRule="auto"/>
        <w:outlineLvl w:val="1"/>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（四）工作内容：</w:t>
      </w:r>
      <w:r>
        <w:rPr>
          <w:rFonts w:hint="eastAsia" w:ascii="宋体" w:hAnsi="宋体" w:cs="宋体"/>
          <w:sz w:val="24"/>
        </w:rPr>
        <w:t xml:space="preserve">                                                   </w:t>
      </w:r>
    </w:p>
    <w:p>
      <w:pPr>
        <w:spacing w:line="360" w:lineRule="auto"/>
        <w:outlineLvl w:val="1"/>
        <w:rPr>
          <w:rFonts w:hint="eastAsia" w:ascii="宋体" w:hAnsi="宋体" w:cs="宋体"/>
          <w:sz w:val="24"/>
        </w:rPr>
      </w:pPr>
      <w:r>
        <w:rPr>
          <w:rFonts w:hint="eastAsia" w:ascii="宋体" w:hAnsi="宋体" w:cs="宋体"/>
          <w:sz w:val="24"/>
        </w:rPr>
        <w:t xml:space="preserve">     </w:t>
      </w:r>
      <w:bookmarkStart w:id="3" w:name="_GoBack"/>
      <w:bookmarkEnd w:id="3"/>
      <w:r>
        <w:rPr>
          <w:rFonts w:hint="eastAsia" w:ascii="宋体" w:hAnsi="宋体" w:cs="宋体"/>
          <w:sz w:val="24"/>
          <w:lang w:eastAsia="zh-CN"/>
        </w:rPr>
        <w:t>电气</w:t>
      </w:r>
      <w:r>
        <w:rPr>
          <w:rFonts w:hint="eastAsia" w:ascii="宋体" w:hAnsi="宋体" w:cs="宋体"/>
          <w:sz w:val="24"/>
        </w:rPr>
        <w:t>工程</w:t>
      </w:r>
      <w:r>
        <w:rPr>
          <w:rFonts w:hint="eastAsia" w:ascii="宋体" w:hAnsi="宋体" w:cs="宋体"/>
          <w:sz w:val="24"/>
          <w:lang w:eastAsia="zh-CN"/>
        </w:rPr>
        <w:t>：</w:t>
      </w:r>
      <w:r>
        <w:rPr>
          <w:rFonts w:hint="eastAsia" w:ascii="宋体" w:hAnsi="宋体" w:cs="宋体"/>
          <w:sz w:val="24"/>
        </w:rPr>
        <w:t>土方工程</w:t>
      </w:r>
      <w:r>
        <w:rPr>
          <w:rFonts w:hint="eastAsia" w:ascii="宋体" w:hAnsi="宋体" w:cs="宋体"/>
          <w:sz w:val="24"/>
          <w:lang w:eastAsia="zh-CN"/>
        </w:rPr>
        <w:t>挖填、铺设电缆、配电箱、灯具安装等。</w:t>
      </w:r>
    </w:p>
    <w:p>
      <w:pPr>
        <w:spacing w:line="360" w:lineRule="auto"/>
        <w:outlineLvl w:val="1"/>
        <w:rPr>
          <w:rFonts w:hint="eastAsia" w:ascii="宋体" w:hAnsi="宋体" w:cs="宋体"/>
          <w:b/>
          <w:bCs/>
          <w:sz w:val="24"/>
          <w:highlight w:val="none"/>
        </w:rPr>
      </w:pPr>
      <w:r>
        <w:rPr>
          <w:rFonts w:hint="eastAsia" w:ascii="宋体" w:hAnsi="宋体" w:cs="宋体"/>
          <w:b/>
          <w:bCs/>
          <w:sz w:val="24"/>
          <w:highlight w:val="none"/>
          <w:lang w:val="en-US" w:eastAsia="zh-CN"/>
        </w:rPr>
        <w:t>（五）工期：235日</w:t>
      </w:r>
      <w:r>
        <w:rPr>
          <w:rFonts w:hint="eastAsia" w:ascii="宋体" w:hAnsi="宋体" w:cs="宋体"/>
          <w:b/>
          <w:bCs/>
          <w:sz w:val="24"/>
          <w:highlight w:val="none"/>
        </w:rPr>
        <w:t>历天</w:t>
      </w:r>
    </w:p>
    <w:p>
      <w:pPr>
        <w:spacing w:line="360" w:lineRule="auto"/>
        <w:outlineLvl w:val="1"/>
        <w:rPr>
          <w:rFonts w:hint="eastAsia" w:ascii="宋体" w:hAnsi="宋体" w:cs="宋体"/>
          <w:sz w:val="24"/>
          <w:highlight w:val="none"/>
        </w:rPr>
      </w:pPr>
      <w:r>
        <w:rPr>
          <w:rFonts w:hint="eastAsia" w:ascii="宋体" w:hAnsi="宋体" w:cs="宋体"/>
          <w:sz w:val="24"/>
          <w:highlight w:val="none"/>
        </w:rPr>
        <w:t xml:space="preserve">   计划开工日期：2017年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10</w:t>
      </w:r>
      <w:r>
        <w:rPr>
          <w:rFonts w:hint="eastAsia" w:ascii="宋体" w:hAnsi="宋体" w:cs="宋体"/>
          <w:sz w:val="24"/>
          <w:highlight w:val="none"/>
        </w:rPr>
        <w:t>日</w:t>
      </w:r>
    </w:p>
    <w:p>
      <w:pPr>
        <w:spacing w:line="360" w:lineRule="auto"/>
        <w:jc w:val="left"/>
        <w:outlineLvl w:val="1"/>
        <w:rPr>
          <w:rFonts w:hint="eastAsia" w:ascii="宋体" w:hAnsi="宋体" w:cs="宋体"/>
          <w:sz w:val="24"/>
          <w:highlight w:val="yellow"/>
        </w:rPr>
      </w:pPr>
      <w:r>
        <w:rPr>
          <w:rFonts w:hint="eastAsia" w:ascii="宋体" w:hAnsi="宋体" w:cs="宋体"/>
          <w:sz w:val="24"/>
          <w:highlight w:val="none"/>
        </w:rPr>
        <w:t xml:space="preserve">   计划竣工日期：2017年12月31日</w:t>
      </w:r>
    </w:p>
    <w:p>
      <w:pPr>
        <w:numPr>
          <w:ilvl w:val="0"/>
          <w:numId w:val="2"/>
        </w:numPr>
        <w:spacing w:line="360" w:lineRule="auto"/>
        <w:jc w:val="left"/>
        <w:rPr>
          <w:rFonts w:hint="eastAsia" w:ascii="宋体" w:hAnsi="宋体"/>
          <w:b/>
          <w:sz w:val="24"/>
        </w:rPr>
      </w:pPr>
      <w:r>
        <w:rPr>
          <w:rFonts w:hint="eastAsia" w:ascii="宋体" w:hAnsi="宋体"/>
          <w:b/>
          <w:sz w:val="24"/>
        </w:rPr>
        <w:t>质量及技术要求</w:t>
      </w:r>
    </w:p>
    <w:p>
      <w:pPr>
        <w:spacing w:line="560" w:lineRule="exact"/>
        <w:ind w:firstLine="362" w:firstLineChars="151"/>
        <w:outlineLvl w:val="1"/>
        <w:rPr>
          <w:rFonts w:hint="eastAsia" w:ascii="宋体" w:hAnsi="宋体" w:cs="宋体"/>
          <w:sz w:val="24"/>
        </w:rPr>
      </w:pPr>
      <w:r>
        <w:rPr>
          <w:rFonts w:hint="eastAsia" w:ascii="宋体" w:hAnsi="宋体" w:cs="宋体"/>
          <w:sz w:val="24"/>
        </w:rPr>
        <w:t>一、材料进场</w:t>
      </w:r>
    </w:p>
    <w:p>
      <w:pPr>
        <w:spacing w:line="560" w:lineRule="exact"/>
        <w:ind w:firstLine="362" w:firstLineChars="151"/>
        <w:outlineLvl w:val="1"/>
        <w:rPr>
          <w:rFonts w:hint="eastAsia" w:ascii="宋体" w:hAnsi="宋体" w:cs="宋体"/>
          <w:sz w:val="24"/>
        </w:rPr>
      </w:pPr>
      <w:r>
        <w:rPr>
          <w:rFonts w:hint="eastAsia" w:ascii="宋体" w:hAnsi="宋体" w:cs="宋体"/>
          <w:sz w:val="24"/>
        </w:rPr>
        <w:t>材料进场时应收集、查验出场合格证、生产许可证、"CCC"认证标志和认证证书复印件。</w:t>
      </w:r>
    </w:p>
    <w:p>
      <w:pPr>
        <w:spacing w:line="560" w:lineRule="exact"/>
        <w:ind w:firstLine="362" w:firstLineChars="151"/>
        <w:outlineLvl w:val="1"/>
        <w:rPr>
          <w:rFonts w:hint="eastAsia" w:ascii="宋体" w:hAnsi="宋体" w:cs="宋体"/>
          <w:sz w:val="24"/>
        </w:rPr>
      </w:pPr>
      <w:r>
        <w:rPr>
          <w:rFonts w:hint="eastAsia" w:ascii="宋体" w:hAnsi="宋体" w:cs="宋体"/>
          <w:sz w:val="24"/>
        </w:rPr>
        <w:t>二、管沟开挖</w:t>
      </w:r>
    </w:p>
    <w:p>
      <w:pPr>
        <w:spacing w:line="560" w:lineRule="exact"/>
        <w:ind w:firstLine="362" w:firstLineChars="151"/>
        <w:outlineLvl w:val="1"/>
        <w:rPr>
          <w:rFonts w:hint="eastAsia" w:ascii="宋体" w:hAnsi="宋体" w:cs="宋体"/>
          <w:sz w:val="24"/>
        </w:rPr>
      </w:pPr>
      <w:r>
        <w:rPr>
          <w:rFonts w:hint="eastAsia" w:ascii="宋体" w:hAnsi="宋体" w:cs="宋体"/>
          <w:sz w:val="24"/>
        </w:rPr>
        <w:t>1、人工或机械开挖，开挖的宽度及深度符合设计要求，深度不小于0.7m。沟壁应上下垂直，挖出土统一堆置管沟一侧，管沟走向位置符合设计要求。</w:t>
      </w:r>
    </w:p>
    <w:p>
      <w:pPr>
        <w:spacing w:line="560" w:lineRule="exact"/>
        <w:ind w:firstLine="362" w:firstLineChars="151"/>
        <w:outlineLvl w:val="1"/>
        <w:rPr>
          <w:rFonts w:hint="eastAsia" w:ascii="宋体" w:hAnsi="宋体" w:cs="宋体"/>
          <w:sz w:val="24"/>
        </w:rPr>
      </w:pPr>
      <w:r>
        <w:rPr>
          <w:rFonts w:hint="eastAsia" w:ascii="宋体" w:hAnsi="宋体" w:cs="宋体"/>
          <w:sz w:val="24"/>
        </w:rPr>
        <w:t>2、管沟底部平整无石块扥硬质杂物、积水现象等。</w:t>
      </w:r>
    </w:p>
    <w:p>
      <w:pPr>
        <w:spacing w:line="560" w:lineRule="exact"/>
        <w:ind w:firstLine="362" w:firstLineChars="151"/>
        <w:outlineLvl w:val="1"/>
        <w:rPr>
          <w:rFonts w:hint="eastAsia" w:ascii="宋体" w:hAnsi="宋体" w:cs="宋体"/>
          <w:sz w:val="24"/>
        </w:rPr>
      </w:pPr>
      <w:r>
        <w:rPr>
          <w:rFonts w:hint="eastAsia" w:ascii="宋体" w:hAnsi="宋体" w:cs="宋体"/>
          <w:sz w:val="24"/>
        </w:rPr>
        <w:t>三、电缆铺设</w:t>
      </w:r>
    </w:p>
    <w:p>
      <w:pPr>
        <w:spacing w:line="560" w:lineRule="exact"/>
        <w:ind w:firstLine="362" w:firstLineChars="151"/>
        <w:outlineLvl w:val="1"/>
        <w:rPr>
          <w:rFonts w:hint="eastAsia" w:ascii="宋体" w:hAnsi="宋体" w:cs="宋体"/>
          <w:sz w:val="24"/>
        </w:rPr>
      </w:pPr>
      <w:r>
        <w:rPr>
          <w:rFonts w:hint="eastAsia" w:ascii="宋体" w:hAnsi="宋体" w:cs="宋体"/>
          <w:sz w:val="24"/>
        </w:rPr>
        <w:t>1、管沟挖好后，直接敷设电缆后做铺砂盖砖，电缆上下分别铺盖10cm砂子或细土，然后用砖或电缆盖板将电缆盖好，覆盖宽度应超过电缆两侧5cm。使用电缆盖板时，盖板应指向受电方向。</w:t>
      </w:r>
    </w:p>
    <w:p>
      <w:pPr>
        <w:spacing w:line="560" w:lineRule="exact"/>
        <w:ind w:firstLine="362" w:firstLineChars="151"/>
        <w:outlineLvl w:val="1"/>
        <w:rPr>
          <w:rFonts w:hint="eastAsia" w:ascii="宋体" w:hAnsi="宋体" w:cs="宋体"/>
          <w:sz w:val="24"/>
        </w:rPr>
      </w:pPr>
      <w:r>
        <w:rPr>
          <w:rFonts w:hint="eastAsia" w:ascii="宋体" w:hAnsi="宋体" w:cs="宋体"/>
          <w:sz w:val="24"/>
        </w:rPr>
        <w:t>2、电缆敷设严禁有绞拧、铠装压扁、护层断裂和表面严重划伤等缺陷，并且首端、末端和分支处应设标志牌。</w:t>
      </w:r>
    </w:p>
    <w:p>
      <w:pPr>
        <w:spacing w:line="560" w:lineRule="exact"/>
        <w:ind w:firstLine="362" w:firstLineChars="151"/>
        <w:outlineLvl w:val="1"/>
        <w:rPr>
          <w:rFonts w:hint="eastAsia" w:ascii="宋体" w:hAnsi="宋体" w:cs="宋体"/>
          <w:sz w:val="24"/>
        </w:rPr>
      </w:pPr>
      <w:r>
        <w:rPr>
          <w:rFonts w:hint="eastAsia" w:ascii="宋体" w:hAnsi="宋体" w:cs="宋体"/>
          <w:sz w:val="24"/>
        </w:rPr>
        <w:t>3、施放电缆前，要检查电缆外观及封头是否完好无损，施放时注意电缆盘的旋转方向，不要压扁或刮伤电缆外护套，在冬季低温时切勿以摔打方式来校直电缆，以免绝缘、护套开裂。穿管前，应清除管内杂物和积水。</w:t>
      </w:r>
    </w:p>
    <w:p>
      <w:pPr>
        <w:spacing w:line="560" w:lineRule="exact"/>
        <w:ind w:firstLine="362" w:firstLineChars="151"/>
        <w:outlineLvl w:val="1"/>
        <w:rPr>
          <w:rFonts w:hint="eastAsia" w:ascii="宋体" w:hAnsi="宋体" w:cs="宋体"/>
          <w:sz w:val="24"/>
        </w:rPr>
      </w:pPr>
      <w:r>
        <w:rPr>
          <w:rFonts w:hint="eastAsia" w:ascii="宋体" w:hAnsi="宋体" w:cs="宋体"/>
          <w:sz w:val="24"/>
        </w:rPr>
        <w:t>四、电缆沟回填</w:t>
      </w:r>
    </w:p>
    <w:p>
      <w:pPr>
        <w:spacing w:line="560" w:lineRule="exact"/>
        <w:ind w:firstLine="362" w:firstLineChars="151"/>
        <w:outlineLvl w:val="1"/>
        <w:rPr>
          <w:rFonts w:hint="eastAsia" w:ascii="宋体" w:hAnsi="宋体" w:cs="宋体"/>
          <w:sz w:val="24"/>
        </w:rPr>
      </w:pPr>
      <w:r>
        <w:rPr>
          <w:rFonts w:hint="eastAsia" w:ascii="宋体" w:hAnsi="宋体" w:cs="宋体"/>
          <w:sz w:val="24"/>
        </w:rPr>
        <w:t>1、电缆沟回填土前，需做隐蔽工程检验，合格后，应及时回填土并进行夯实。回填土中有大石块等硬质杂物应及时清理，避免填入沟内。</w:t>
      </w:r>
    </w:p>
    <w:p>
      <w:pPr>
        <w:spacing w:line="560" w:lineRule="exact"/>
        <w:ind w:firstLine="362" w:firstLineChars="151"/>
        <w:outlineLvl w:val="1"/>
        <w:rPr>
          <w:rFonts w:hint="eastAsia" w:ascii="宋体" w:hAnsi="宋体" w:cs="宋体"/>
          <w:sz w:val="24"/>
        </w:rPr>
      </w:pPr>
      <w:r>
        <w:rPr>
          <w:rFonts w:hint="eastAsia" w:ascii="宋体" w:hAnsi="宋体" w:cs="宋体"/>
          <w:sz w:val="24"/>
        </w:rPr>
        <w:t>2、埋标桩：电缆的拐弯、接头、交叉、进出建筑物等地段应设明显方位标桩。直线段应适当加工工业设标桩。标桩露出地面以15cm为宜。</w:t>
      </w:r>
    </w:p>
    <w:p>
      <w:pPr>
        <w:spacing w:line="560" w:lineRule="exact"/>
        <w:ind w:firstLine="362" w:firstLineChars="151"/>
        <w:outlineLvl w:val="1"/>
        <w:rPr>
          <w:rFonts w:hint="eastAsia" w:ascii="宋体" w:hAnsi="宋体" w:cs="宋体"/>
          <w:sz w:val="24"/>
        </w:rPr>
      </w:pPr>
      <w:r>
        <w:rPr>
          <w:rFonts w:hint="eastAsia" w:ascii="宋体" w:hAnsi="宋体" w:cs="宋体"/>
          <w:sz w:val="24"/>
        </w:rPr>
        <w:t>五、灯具安装</w:t>
      </w:r>
    </w:p>
    <w:p>
      <w:pPr>
        <w:spacing w:line="560" w:lineRule="exact"/>
        <w:ind w:firstLine="362" w:firstLineChars="151"/>
        <w:outlineLvl w:val="1"/>
        <w:rPr>
          <w:rFonts w:hint="eastAsia" w:ascii="宋体" w:hAnsi="宋体" w:cs="宋体"/>
          <w:sz w:val="24"/>
        </w:rPr>
      </w:pPr>
      <w:r>
        <w:rPr>
          <w:rFonts w:hint="eastAsia" w:ascii="宋体" w:hAnsi="宋体" w:cs="宋体"/>
          <w:sz w:val="24"/>
        </w:rPr>
        <w:t>灯基及设备基础开挖尺寸符合设计要求。灯具固定牢固可靠，不使用木楔，每个灯具固定用螺钉或螺栓不少于2个。每套灯具的导电部分对地绝缘电阻大于2兆欧。</w:t>
      </w:r>
    </w:p>
    <w:p>
      <w:pPr>
        <w:spacing w:line="560" w:lineRule="exact"/>
        <w:ind w:firstLine="362" w:firstLineChars="151"/>
        <w:outlineLvl w:val="1"/>
        <w:rPr>
          <w:rFonts w:hint="eastAsia" w:ascii="宋体" w:hAnsi="宋体" w:cs="宋体"/>
          <w:sz w:val="24"/>
        </w:rPr>
      </w:pPr>
      <w:r>
        <w:rPr>
          <w:rFonts w:hint="eastAsia" w:ascii="宋体" w:hAnsi="宋体" w:cs="宋体"/>
          <w:sz w:val="24"/>
        </w:rPr>
        <w:t>六、电气调试</w:t>
      </w:r>
    </w:p>
    <w:p>
      <w:pPr>
        <w:spacing w:line="560" w:lineRule="exact"/>
        <w:ind w:firstLine="362" w:firstLineChars="151"/>
        <w:outlineLvl w:val="1"/>
        <w:rPr>
          <w:rFonts w:hint="eastAsia" w:ascii="宋体" w:hAnsi="宋体"/>
          <w:sz w:val="24"/>
        </w:rPr>
      </w:pPr>
      <w:r>
        <w:rPr>
          <w:rFonts w:hint="eastAsia" w:ascii="宋体" w:hAnsi="宋体" w:cs="宋体"/>
          <w:sz w:val="24"/>
        </w:rPr>
        <w:t xml:space="preserve"> 通电连续试运行时间应为24h，所有灯具均应开启，且每2h记录运行状态1次，连续试运行时间内无故障。</w:t>
      </w:r>
    </w:p>
    <w:p>
      <w:pPr>
        <w:spacing w:line="360" w:lineRule="auto"/>
        <w:jc w:val="left"/>
        <w:rPr>
          <w:rFonts w:hint="eastAsia" w:ascii="宋体" w:hAnsi="宋体"/>
          <w:b/>
          <w:sz w:val="24"/>
        </w:rPr>
      </w:pPr>
      <w:r>
        <w:rPr>
          <w:rFonts w:hint="eastAsia" w:ascii="宋体" w:hAnsi="宋体"/>
          <w:b/>
          <w:sz w:val="24"/>
        </w:rPr>
        <w:t>四、分包商要求</w:t>
      </w:r>
    </w:p>
    <w:p>
      <w:pPr>
        <w:spacing w:line="360" w:lineRule="auto"/>
        <w:rPr>
          <w:rFonts w:hint="eastAsia" w:ascii="宋体" w:hAnsi="宋体"/>
          <w:bCs/>
          <w:sz w:val="24"/>
        </w:rPr>
      </w:pP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Cs/>
          <w:sz w:val="24"/>
        </w:rPr>
        <w:t>凡是入围公司“供应商信息库”且</w:t>
      </w:r>
      <w:r>
        <w:rPr>
          <w:rFonts w:hint="eastAsia" w:ascii="宋体" w:hAnsi="宋体"/>
          <w:bCs/>
          <w:sz w:val="24"/>
          <w:highlight w:val="none"/>
        </w:rPr>
        <w:t>具有</w:t>
      </w:r>
      <w:r>
        <w:rPr>
          <w:rFonts w:hint="eastAsia" w:ascii="宋体" w:hAnsi="宋体"/>
          <w:bCs/>
          <w:sz w:val="24"/>
          <w:highlight w:val="none"/>
          <w:lang w:eastAsia="zh-CN"/>
        </w:rPr>
        <w:t>相关专业资质</w:t>
      </w:r>
      <w:r>
        <w:rPr>
          <w:rFonts w:hint="eastAsia" w:ascii="宋体" w:hAnsi="宋体"/>
          <w:bCs/>
          <w:sz w:val="24"/>
          <w:highlight w:val="none"/>
        </w:rPr>
        <w:t>均可</w:t>
      </w:r>
      <w:r>
        <w:rPr>
          <w:rFonts w:hint="eastAsia" w:ascii="宋体" w:hAnsi="宋体"/>
          <w:bCs/>
          <w:sz w:val="24"/>
        </w:rPr>
        <w:t>报名。</w:t>
      </w:r>
    </w:p>
    <w:p>
      <w:pPr>
        <w:spacing w:line="360" w:lineRule="auto"/>
        <w:jc w:val="left"/>
        <w:rPr>
          <w:rFonts w:ascii="宋体" w:hAnsi="宋体"/>
          <w:b/>
          <w:sz w:val="24"/>
        </w:rPr>
      </w:pPr>
      <w:r>
        <w:rPr>
          <w:rFonts w:hint="eastAsia" w:ascii="宋体" w:hAnsi="宋体"/>
          <w:b/>
          <w:sz w:val="24"/>
        </w:rPr>
        <w:t>五、报价方式</w:t>
      </w:r>
    </w:p>
    <w:p>
      <w:pPr>
        <w:spacing w:line="360" w:lineRule="auto"/>
        <w:jc w:val="left"/>
        <w:rPr>
          <w:rFonts w:hint="eastAsia" w:ascii="宋体" w:hAnsi="宋体" w:cs="宋体"/>
          <w:sz w:val="24"/>
          <w:highlight w:val="none"/>
        </w:rPr>
      </w:pPr>
      <w:r>
        <w:rPr>
          <w:rFonts w:hint="eastAsia" w:ascii="宋体" w:hAnsi="宋体"/>
          <w:bCs/>
          <w:sz w:val="24"/>
          <w:lang w:val="en-US" w:eastAsia="zh-CN"/>
        </w:rPr>
        <w:t xml:space="preserve">  </w:t>
      </w:r>
      <w:r>
        <w:rPr>
          <w:rFonts w:hint="eastAsia" w:ascii="宋体" w:hAnsi="宋体"/>
          <w:bCs/>
          <w:sz w:val="24"/>
        </w:rPr>
        <w:t>综合单价（含税金）单价方式，总价报价。</w:t>
      </w:r>
    </w:p>
    <w:p>
      <w:pPr>
        <w:spacing w:line="560" w:lineRule="exact"/>
        <w:outlineLvl w:val="1"/>
        <w:rPr>
          <w:rFonts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hint="eastAsia" w:ascii="宋体" w:hAnsi="宋体"/>
          <w:bCs/>
          <w:sz w:val="24"/>
        </w:rPr>
      </w:pPr>
      <w:r>
        <w:rPr>
          <w:rFonts w:hint="eastAsia" w:ascii="宋体" w:hAnsi="宋体" w:cs="宋体"/>
          <w:sz w:val="24"/>
          <w:highlight w:val="none"/>
          <w:lang w:val="en-US" w:eastAsia="zh-CN"/>
        </w:rPr>
        <w:t xml:space="preserve"> </w:t>
      </w:r>
      <w:r>
        <w:rPr>
          <w:rFonts w:hint="eastAsia" w:ascii="宋体" w:hAnsi="宋体" w:cs="宋体"/>
          <w:sz w:val="24"/>
          <w:highlight w:val="none"/>
        </w:rPr>
        <w:t>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hint="eastAsia" w:ascii="宋体" w:hAnsi="宋体"/>
          <w:b/>
          <w:sz w:val="24"/>
        </w:rPr>
      </w:pPr>
      <w:r>
        <w:rPr>
          <w:rFonts w:hint="eastAsia" w:ascii="宋体" w:hAnsi="宋体"/>
          <w:b/>
          <w:sz w:val="24"/>
        </w:rPr>
        <w:t>投标方式</w:t>
      </w:r>
    </w:p>
    <w:p>
      <w:pPr>
        <w:spacing w:line="360" w:lineRule="auto"/>
        <w:ind w:firstLine="495"/>
        <w:jc w:val="left"/>
        <w:rPr>
          <w:rFonts w:hint="eastAsia" w:ascii="宋体" w:hAnsi="宋体"/>
          <w:bCs/>
          <w:sz w:val="24"/>
          <w:highlight w:val="none"/>
        </w:rPr>
      </w:pPr>
      <w:r>
        <w:rPr>
          <w:rFonts w:hint="eastAsia" w:ascii="宋体" w:hAnsi="宋体"/>
          <w:bCs/>
          <w:sz w:val="24"/>
        </w:rPr>
        <w:t>报名时间：</w:t>
      </w:r>
      <w:r>
        <w:rPr>
          <w:rFonts w:hint="eastAsia" w:ascii="宋体" w:hAnsi="宋体"/>
          <w:bCs/>
          <w:sz w:val="24"/>
          <w:highlight w:val="none"/>
        </w:rPr>
        <w:t>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14</w:t>
      </w:r>
      <w:r>
        <w:rPr>
          <w:rFonts w:hint="eastAsia" w:ascii="宋体" w:hAnsi="宋体"/>
          <w:bCs/>
          <w:sz w:val="24"/>
          <w:highlight w:val="none"/>
        </w:rPr>
        <w:t>日下午18:00</w:t>
      </w:r>
    </w:p>
    <w:p>
      <w:pPr>
        <w:spacing w:line="360" w:lineRule="auto"/>
        <w:ind w:firstLine="495"/>
        <w:jc w:val="left"/>
        <w:rPr>
          <w:rFonts w:hint="eastAsia" w:ascii="宋体" w:hAnsi="宋体"/>
          <w:b/>
          <w:sz w:val="24"/>
          <w:highlight w:val="none"/>
        </w:rPr>
      </w:pPr>
      <w:r>
        <w:rPr>
          <w:rFonts w:hint="eastAsia" w:ascii="宋体" w:hAnsi="宋体"/>
          <w:bCs/>
          <w:sz w:val="24"/>
          <w:highlight w:val="none"/>
        </w:rPr>
        <w:t>领取招标文件时间：2017年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14</w:t>
      </w:r>
      <w:r>
        <w:rPr>
          <w:rFonts w:hint="eastAsia" w:ascii="宋体" w:hAnsi="宋体"/>
          <w:bCs/>
          <w:sz w:val="24"/>
          <w:highlight w:val="none"/>
        </w:rPr>
        <w:t>日</w:t>
      </w:r>
      <w:r>
        <w:rPr>
          <w:rFonts w:hint="eastAsia" w:ascii="宋体" w:hAnsi="宋体" w:cs="宋体"/>
          <w:color w:val="000000"/>
          <w:sz w:val="24"/>
          <w:highlight w:val="none"/>
        </w:rPr>
        <w:t>下午18:00</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报名方式：投标人填写《投标报名表》，签字确认并于报名截止时间</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前发回到服务中心报名邮箱mengcao</w:t>
      </w:r>
      <w:r>
        <w:rPr>
          <w:rFonts w:hint="eastAsia" w:ascii="宋体" w:hAnsi="宋体" w:cs="宋体"/>
          <w:sz w:val="24"/>
          <w:szCs w:val="24"/>
          <w:highlight w:val="none"/>
          <w:lang w:val="en-US" w:eastAsia="zh-CN"/>
        </w:rPr>
        <w:t>caigou</w:t>
      </w:r>
      <w:r>
        <w:rPr>
          <w:rFonts w:hint="eastAsia" w:ascii="宋体" w:hAnsi="宋体" w:cs="宋体"/>
          <w:sz w:val="24"/>
          <w:szCs w:val="24"/>
          <w:highlight w:val="none"/>
        </w:rPr>
        <w:t>@126.com。</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投标人提问截止时间：2017年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14</w:t>
      </w:r>
      <w:r>
        <w:rPr>
          <w:rFonts w:hint="eastAsia" w:ascii="宋体" w:hAnsi="宋体" w:cs="宋体"/>
          <w:sz w:val="24"/>
          <w:szCs w:val="24"/>
          <w:highlight w:val="none"/>
        </w:rPr>
        <w:t>日中午12：00前</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lang w:eastAsia="zh-CN"/>
        </w:rPr>
        <w:t>招</w:t>
      </w:r>
      <w:r>
        <w:rPr>
          <w:rFonts w:hint="eastAsia" w:ascii="宋体" w:hAnsi="宋体" w:cs="宋体"/>
          <w:sz w:val="24"/>
          <w:szCs w:val="24"/>
          <w:highlight w:val="none"/>
        </w:rPr>
        <w:t>标人答疑时间：2017年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14</w:t>
      </w:r>
      <w:r>
        <w:rPr>
          <w:rFonts w:hint="eastAsia" w:ascii="宋体" w:hAnsi="宋体" w:cs="宋体"/>
          <w:sz w:val="24"/>
          <w:szCs w:val="24"/>
          <w:highlight w:val="none"/>
        </w:rPr>
        <w:t>日下午18：00前发布答疑</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19</w:t>
      </w:r>
      <w:r>
        <w:rPr>
          <w:rFonts w:hint="eastAsia" w:ascii="宋体" w:hAnsi="宋体" w:cs="宋体"/>
          <w:sz w:val="24"/>
          <w:szCs w:val="24"/>
          <w:highlight w:val="none"/>
        </w:rPr>
        <w:t>日</w:t>
      </w:r>
      <w:r>
        <w:rPr>
          <w:rFonts w:hint="eastAsia" w:ascii="宋体" w:hAnsi="宋体" w:cs="宋体"/>
          <w:sz w:val="24"/>
          <w:szCs w:val="24"/>
          <w:highlight w:val="none"/>
          <w:lang w:eastAsia="zh-CN"/>
        </w:rPr>
        <w:t>上</w:t>
      </w:r>
      <w:r>
        <w:rPr>
          <w:rFonts w:hint="eastAsia" w:ascii="宋体" w:hAnsi="宋体" w:cs="宋体"/>
          <w:sz w:val="24"/>
          <w:szCs w:val="24"/>
          <w:highlight w:val="none"/>
        </w:rPr>
        <w:t>午</w:t>
      </w:r>
      <w:r>
        <w:rPr>
          <w:rFonts w:hint="eastAsia" w:ascii="宋体" w:hAnsi="宋体" w:cs="宋体"/>
          <w:sz w:val="24"/>
          <w:szCs w:val="24"/>
          <w:highlight w:val="none"/>
          <w:lang w:val="en-US" w:eastAsia="zh-CN"/>
        </w:rPr>
        <w:t>9</w:t>
      </w:r>
      <w:r>
        <w:rPr>
          <w:rFonts w:hint="eastAsia" w:ascii="宋体" w:hAnsi="宋体" w:cs="宋体"/>
          <w:sz w:val="24"/>
          <w:szCs w:val="24"/>
          <w:highlight w:val="none"/>
        </w:rPr>
        <w:t>:00</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开标地点：呼和浩特市银都大厦B座三层会议室</w:t>
      </w:r>
    </w:p>
    <w:p>
      <w:pPr>
        <w:tabs>
          <w:tab w:val="left" w:pos="2419"/>
        </w:tabs>
        <w:spacing w:line="500" w:lineRule="exact"/>
        <w:ind w:firstLine="560"/>
        <w:rPr>
          <w:rFonts w:hint="eastAsia" w:ascii="宋体" w:hAnsi="宋体" w:cs="宋体"/>
          <w:sz w:val="24"/>
          <w:szCs w:val="24"/>
          <w:highlight w:val="none"/>
        </w:rPr>
      </w:pPr>
      <w:r>
        <w:rPr>
          <w:rFonts w:hint="eastAsia" w:ascii="宋体" w:hAnsi="宋体" w:cs="宋体"/>
          <w:sz w:val="24"/>
          <w:szCs w:val="24"/>
          <w:highlight w:val="none"/>
        </w:rPr>
        <w:t>投标报名联系人及电话：  银洁  18247105442</w:t>
      </w:r>
    </w:p>
    <w:p>
      <w:pPr>
        <w:tabs>
          <w:tab w:val="left" w:pos="2419"/>
        </w:tabs>
        <w:spacing w:line="500" w:lineRule="exact"/>
        <w:ind w:firstLine="560"/>
        <w:rPr>
          <w:rFonts w:hint="eastAsia"/>
          <w:b/>
          <w:sz w:val="24"/>
          <w:szCs w:val="24"/>
          <w:highlight w:val="none"/>
        </w:rPr>
      </w:pPr>
      <w:r>
        <w:rPr>
          <w:rFonts w:hint="eastAsia" w:ascii="宋体" w:hAnsi="宋体" w:cs="宋体"/>
          <w:sz w:val="24"/>
          <w:szCs w:val="24"/>
          <w:highlight w:val="none"/>
        </w:rPr>
        <w:t xml:space="preserve">招标文件答疑联系人及电话： </w:t>
      </w:r>
      <w:r>
        <w:rPr>
          <w:rFonts w:hint="eastAsia" w:ascii="宋体" w:hAnsi="宋体" w:cs="宋体"/>
          <w:sz w:val="24"/>
          <w:szCs w:val="24"/>
          <w:highlight w:val="none"/>
          <w:lang w:eastAsia="zh-CN"/>
        </w:rPr>
        <w:t>白静</w:t>
      </w:r>
      <w:r>
        <w:rPr>
          <w:rFonts w:hint="eastAsia" w:ascii="宋体" w:hAnsi="宋体" w:cs="宋体"/>
          <w:sz w:val="24"/>
          <w:szCs w:val="24"/>
          <w:highlight w:val="none"/>
          <w:lang w:val="en-US" w:eastAsia="zh-CN"/>
        </w:rPr>
        <w:t xml:space="preserve">   15694716953</w:t>
      </w:r>
    </w:p>
    <w:p>
      <w:pPr>
        <w:tabs>
          <w:tab w:val="left" w:pos="2419"/>
        </w:tabs>
        <w:spacing w:line="500" w:lineRule="exact"/>
        <w:jc w:val="center"/>
        <w:rPr>
          <w:rFonts w:hint="eastAsia"/>
          <w:b/>
          <w:sz w:val="44"/>
          <w:szCs w:val="44"/>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rPr>
          <w:rFonts w:hint="eastAsia"/>
          <w:b/>
          <w:sz w:val="32"/>
          <w:szCs w:val="32"/>
        </w:rPr>
      </w:pPr>
    </w:p>
    <w:p>
      <w:pPr>
        <w:spacing w:line="500" w:lineRule="exact"/>
        <w:rPr>
          <w:rFonts w:hint="eastAsia"/>
          <w:b/>
          <w:sz w:val="32"/>
          <w:szCs w:val="32"/>
        </w:rPr>
      </w:pPr>
    </w:p>
    <w:p>
      <w:pPr>
        <w:spacing w:line="500" w:lineRule="exact"/>
        <w:jc w:val="center"/>
        <w:rPr>
          <w:rFonts w:hint="eastAsia"/>
          <w:b/>
          <w:sz w:val="32"/>
          <w:szCs w:val="32"/>
        </w:rPr>
      </w:pPr>
    </w:p>
    <w:p>
      <w:pPr>
        <w:spacing w:line="500" w:lineRule="exact"/>
        <w:jc w:val="both"/>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13D0E"/>
    <w:rsid w:val="05C13D0E"/>
    <w:rsid w:val="4F532E1A"/>
    <w:rsid w:val="50E57D2E"/>
    <w:rsid w:val="6DAA30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2017-04-07T10:02:00Z</dcterms:created>
  <dc:creator>Administrator</dc:creator>
  <cp:lastModifiedBy>Administrator</cp:lastModifiedBy>
  <dcterms:modified xsi:type="dcterms:W3CDTF">2017-04-07T11:44:03Z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