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lang w:eastAsia="zh-CN"/>
        </w:rPr>
      </w:pPr>
      <w:r>
        <w:rPr>
          <w:rFonts w:hint="eastAsia"/>
          <w:b/>
          <w:sz w:val="44"/>
          <w:szCs w:val="44"/>
          <w:lang w:eastAsia="zh-CN"/>
        </w:rPr>
        <w:t>乌海区域给水管道工程劳务分包商</w:t>
      </w:r>
    </w:p>
    <w:p>
      <w:pPr>
        <w:jc w:val="center"/>
        <w:rPr>
          <w:rFonts w:hint="eastAsia"/>
          <w:b/>
          <w:sz w:val="44"/>
          <w:szCs w:val="44"/>
        </w:rPr>
      </w:pPr>
      <w:r>
        <w:rPr>
          <w:rFonts w:hint="eastAsia"/>
          <w:b/>
          <w:sz w:val="44"/>
          <w:szCs w:val="44"/>
        </w:rPr>
        <w:t>招标公告</w:t>
      </w:r>
    </w:p>
    <w:p>
      <w:pPr>
        <w:numPr>
          <w:ilvl w:val="0"/>
          <w:numId w:val="1"/>
        </w:numPr>
        <w:spacing w:line="360" w:lineRule="auto"/>
        <w:jc w:val="left"/>
        <w:rPr>
          <w:rFonts w:hint="eastAsia" w:ascii="宋体" w:hAnsi="宋体" w:cs="宋体"/>
          <w:sz w:val="24"/>
        </w:rPr>
      </w:pPr>
      <w:r>
        <w:rPr>
          <w:rFonts w:hint="eastAsia" w:ascii="宋体" w:hAnsi="宋体"/>
          <w:b/>
          <w:sz w:val="24"/>
        </w:rPr>
        <w:t>招标人：</w:t>
      </w:r>
      <w:r>
        <w:rPr>
          <w:rFonts w:hint="eastAsia" w:ascii="宋体" w:hAnsi="宋体" w:cs="宋体"/>
          <w:sz w:val="24"/>
        </w:rPr>
        <w:t>内蒙古蒙草生态环境（集团）股份有限公司</w:t>
      </w:r>
    </w:p>
    <w:p>
      <w:pPr>
        <w:spacing w:line="360" w:lineRule="auto"/>
        <w:jc w:val="left"/>
        <w:rPr>
          <w:rFonts w:ascii="宋体" w:hAnsi="宋体"/>
          <w:b/>
          <w:sz w:val="24"/>
        </w:rPr>
      </w:pPr>
      <w:r>
        <w:rPr>
          <w:rFonts w:hint="eastAsia" w:ascii="宋体" w:hAnsi="宋体"/>
          <w:b/>
          <w:sz w:val="24"/>
        </w:rPr>
        <w:t>二、项目概况</w:t>
      </w:r>
    </w:p>
    <w:p>
      <w:pPr>
        <w:spacing w:line="360" w:lineRule="auto"/>
        <w:outlineLvl w:val="1"/>
        <w:rPr>
          <w:rFonts w:hint="eastAsia"/>
          <w:b/>
          <w:sz w:val="44"/>
          <w:szCs w:val="44"/>
        </w:rPr>
      </w:pPr>
      <w:bookmarkStart w:id="0" w:name="_Toc27998"/>
      <w:bookmarkStart w:id="1" w:name="_Toc394566971"/>
      <w:bookmarkStart w:id="2" w:name="_Toc26948"/>
      <w:r>
        <w:rPr>
          <w:rFonts w:hint="eastAsia" w:ascii="宋体" w:hAnsi="宋体" w:cs="宋体"/>
          <w:b/>
          <w:bCs/>
          <w:sz w:val="24"/>
        </w:rPr>
        <w:t xml:space="preserve"> （一）工程名称</w:t>
      </w:r>
      <w:r>
        <w:rPr>
          <w:rFonts w:hint="eastAsia" w:ascii="宋体" w:hAnsi="宋体" w:cs="宋体"/>
          <w:sz w:val="24"/>
        </w:rPr>
        <w:t>：</w:t>
      </w:r>
      <w:bookmarkEnd w:id="0"/>
      <w:bookmarkEnd w:id="1"/>
      <w:bookmarkEnd w:id="2"/>
      <w:r>
        <w:rPr>
          <w:rFonts w:hint="eastAsia" w:ascii="宋体" w:hAnsi="宋体" w:cs="宋体"/>
          <w:sz w:val="24"/>
          <w:lang w:eastAsia="zh-CN"/>
        </w:rPr>
        <w:t>乌海区域给水管道工程劳务分包商招标</w:t>
      </w:r>
    </w:p>
    <w:p>
      <w:pPr>
        <w:spacing w:line="360" w:lineRule="auto"/>
        <w:outlineLvl w:val="1"/>
        <w:rPr>
          <w:rFonts w:ascii="宋体" w:hAnsi="宋体" w:cs="宋体"/>
          <w:sz w:val="24"/>
        </w:rPr>
      </w:pPr>
      <w:r>
        <w:rPr>
          <w:rFonts w:hint="eastAsia" w:ascii="宋体" w:hAnsi="宋体" w:cs="宋体"/>
          <w:b/>
          <w:bCs/>
          <w:sz w:val="24"/>
        </w:rPr>
        <w:t xml:space="preserve"> （二）工程地点</w:t>
      </w:r>
      <w:r>
        <w:rPr>
          <w:rFonts w:hint="eastAsia" w:ascii="宋体" w:hAnsi="宋体" w:cs="宋体"/>
          <w:sz w:val="24"/>
        </w:rPr>
        <w:t>：乌海市海勃湾区</w:t>
      </w:r>
    </w:p>
    <w:p>
      <w:pPr>
        <w:rPr>
          <w:rFonts w:hint="eastAsia" w:ascii="宋体" w:hAnsi="宋体" w:cs="宋体"/>
          <w:b/>
          <w:bCs/>
          <w:sz w:val="24"/>
        </w:rPr>
      </w:pPr>
      <w:r>
        <w:rPr>
          <w:rFonts w:hint="eastAsia" w:ascii="宋体" w:hAnsi="宋体" w:cs="宋体"/>
          <w:b/>
          <w:bCs/>
          <w:sz w:val="24"/>
        </w:rPr>
        <w:t xml:space="preserve"> （三）项目概况：</w:t>
      </w:r>
    </w:p>
    <w:p>
      <w:pPr>
        <w:spacing w:line="360" w:lineRule="auto"/>
        <w:outlineLvl w:val="1"/>
        <w:rPr>
          <w:rFonts w:hint="eastAsia" w:ascii="宋体" w:hAnsi="宋体" w:cs="宋体"/>
          <w:sz w:val="24"/>
        </w:rPr>
      </w:pPr>
      <w:r>
        <w:rPr>
          <w:rFonts w:hint="eastAsia" w:ascii="宋体" w:hAnsi="宋体" w:cs="宋体"/>
          <w:b/>
          <w:bCs/>
          <w:sz w:val="24"/>
        </w:rPr>
        <w:t xml:space="preserve">  </w:t>
      </w:r>
      <w:r>
        <w:rPr>
          <w:rFonts w:hint="eastAsia" w:ascii="宋体" w:hAnsi="宋体" w:cs="宋体"/>
          <w:b/>
          <w:bCs/>
          <w:sz w:val="24"/>
          <w:lang w:val="en-US" w:eastAsia="zh-CN"/>
        </w:rPr>
        <w:t xml:space="preserve">   </w:t>
      </w:r>
      <w:r>
        <w:rPr>
          <w:rFonts w:hint="eastAsia" w:ascii="宋体" w:hAnsi="宋体" w:cs="宋体"/>
          <w:sz w:val="24"/>
          <w:lang w:val="en-US" w:eastAsia="zh-CN"/>
        </w:rPr>
        <w:t>本工程</w:t>
      </w:r>
      <w:r>
        <w:rPr>
          <w:rFonts w:hint="eastAsia" w:ascii="宋体" w:hAnsi="宋体" w:cs="宋体"/>
          <w:sz w:val="24"/>
          <w:lang w:eastAsia="zh-CN"/>
        </w:rPr>
        <w:t>位于</w:t>
      </w:r>
      <w:r>
        <w:rPr>
          <w:rFonts w:hint="eastAsia" w:ascii="宋体" w:hAnsi="宋体" w:cs="宋体"/>
          <w:sz w:val="24"/>
        </w:rPr>
        <w:t>乌海市海勃湾区,</w:t>
      </w:r>
      <w:r>
        <w:rPr>
          <w:rFonts w:hint="eastAsia" w:ascii="宋体" w:hAnsi="宋体" w:cs="宋体"/>
          <w:sz w:val="24"/>
          <w:lang w:eastAsia="zh-CN"/>
        </w:rPr>
        <w:t>该工程预计</w:t>
      </w:r>
      <w:r>
        <w:rPr>
          <w:rFonts w:hint="eastAsia" w:ascii="宋体" w:hAnsi="宋体" w:cs="宋体"/>
          <w:sz w:val="24"/>
        </w:rPr>
        <w:t>投资</w:t>
      </w:r>
      <w:r>
        <w:rPr>
          <w:rFonts w:hint="eastAsia" w:ascii="宋体" w:hAnsi="宋体" w:cs="宋体"/>
          <w:sz w:val="24"/>
          <w:lang w:eastAsia="zh-CN"/>
        </w:rPr>
        <w:t>约</w:t>
      </w:r>
      <w:r>
        <w:rPr>
          <w:rFonts w:hint="eastAsia" w:ascii="宋体" w:hAnsi="宋体" w:cs="宋体"/>
          <w:sz w:val="24"/>
          <w:highlight w:val="none"/>
          <w:lang w:val="en-US" w:eastAsia="zh-CN"/>
        </w:rPr>
        <w:t>100</w:t>
      </w:r>
      <w:r>
        <w:rPr>
          <w:rFonts w:hint="eastAsia" w:ascii="宋体" w:hAnsi="宋体" w:cs="宋体"/>
          <w:sz w:val="24"/>
          <w:highlight w:val="none"/>
        </w:rPr>
        <w:t>万</w:t>
      </w:r>
      <w:r>
        <w:rPr>
          <w:rFonts w:hint="eastAsia" w:ascii="宋体" w:hAnsi="宋体" w:cs="宋体"/>
          <w:sz w:val="24"/>
          <w:lang w:eastAsia="zh-CN"/>
        </w:rPr>
        <w:t>元。本次招标内容为给水管道工程劳务分包商</w:t>
      </w:r>
      <w:r>
        <w:rPr>
          <w:rFonts w:hint="eastAsia" w:ascii="宋体" w:hAnsi="宋体" w:cs="宋体"/>
          <w:sz w:val="24"/>
        </w:rPr>
        <w:t>招标。</w:t>
      </w:r>
    </w:p>
    <w:p>
      <w:pPr>
        <w:spacing w:line="360" w:lineRule="auto"/>
        <w:outlineLvl w:val="1"/>
        <w:rPr>
          <w:rFonts w:ascii="宋体" w:hAnsi="宋体" w:cs="宋体"/>
          <w:b/>
          <w:bCs/>
          <w:sz w:val="24"/>
        </w:rPr>
      </w:pPr>
      <w:r>
        <w:rPr>
          <w:rFonts w:hint="eastAsia" w:ascii="宋体" w:hAnsi="宋体" w:cs="宋体"/>
          <w:b/>
          <w:bCs/>
          <w:sz w:val="24"/>
        </w:rPr>
        <w:t>（四）</w:t>
      </w:r>
      <w:r>
        <w:rPr>
          <w:rFonts w:hint="eastAsia" w:ascii="宋体" w:hAnsi="宋体" w:cs="宋体"/>
          <w:b/>
          <w:bCs/>
          <w:sz w:val="24"/>
          <w:lang w:eastAsia="zh-CN"/>
        </w:rPr>
        <w:t>招标</w:t>
      </w:r>
      <w:r>
        <w:rPr>
          <w:rFonts w:hint="eastAsia" w:ascii="宋体" w:hAnsi="宋体" w:cs="宋体"/>
          <w:b/>
          <w:bCs/>
          <w:sz w:val="24"/>
        </w:rPr>
        <w:t>内容：</w:t>
      </w:r>
    </w:p>
    <w:p>
      <w:pPr>
        <w:numPr>
          <w:ilvl w:val="0"/>
          <w:numId w:val="0"/>
        </w:numPr>
        <w:spacing w:line="560" w:lineRule="exact"/>
        <w:outlineLvl w:val="1"/>
        <w:rPr>
          <w:rFonts w:hint="eastAsia" w:ascii="宋体" w:hAnsi="宋体" w:cs="宋体"/>
          <w:b/>
          <w:bCs/>
          <w:sz w:val="24"/>
        </w:rPr>
      </w:pPr>
      <w:r>
        <w:rPr>
          <w:rFonts w:hint="eastAsia" w:ascii="宋体" w:hAnsi="宋体" w:cs="宋体"/>
          <w:sz w:val="24"/>
          <w:lang w:val="en-US" w:eastAsia="zh-CN"/>
        </w:rPr>
        <w:t xml:space="preserve">   </w:t>
      </w:r>
      <w:r>
        <w:rPr>
          <w:rFonts w:hint="eastAsia" w:ascii="宋体" w:hAnsi="宋体" w:cs="宋体"/>
          <w:sz w:val="24"/>
        </w:rPr>
        <w:t>给水管道工程：土方挖填、管道敷设</w:t>
      </w:r>
      <w:r>
        <w:rPr>
          <w:rFonts w:hint="eastAsia" w:ascii="宋体" w:hAnsi="宋体" w:cs="宋体"/>
          <w:sz w:val="24"/>
          <w:lang w:val="en-US" w:eastAsia="zh-CN"/>
        </w:rPr>
        <w:t>PE管141000m。</w:t>
      </w:r>
      <w:r>
        <w:rPr>
          <w:rFonts w:hint="eastAsia" w:ascii="宋体" w:hAnsi="宋体" w:cs="宋体"/>
          <w:sz w:val="24"/>
        </w:rPr>
        <w:t>阀门安装、</w:t>
      </w:r>
      <w:r>
        <w:rPr>
          <w:rFonts w:hint="eastAsia" w:ascii="宋体" w:hAnsi="宋体" w:cs="宋体"/>
          <w:sz w:val="24"/>
          <w:lang w:val="en-US" w:eastAsia="zh-CN"/>
        </w:rPr>
        <w:t>拆除PE管131958m等。(详细内容见清单附件)</w:t>
      </w:r>
    </w:p>
    <w:p>
      <w:pPr>
        <w:spacing w:line="360" w:lineRule="auto"/>
        <w:outlineLvl w:val="1"/>
        <w:rPr>
          <w:rFonts w:hint="eastAsia" w:ascii="宋体" w:hAnsi="宋体" w:cs="宋体"/>
          <w:b/>
          <w:bCs/>
          <w:sz w:val="24"/>
        </w:rPr>
      </w:pPr>
      <w:r>
        <w:rPr>
          <w:rFonts w:hint="eastAsia" w:ascii="宋体" w:hAnsi="宋体" w:cs="宋体"/>
          <w:b/>
          <w:bCs/>
          <w:sz w:val="24"/>
        </w:rPr>
        <w:t>（五）工期：1</w:t>
      </w:r>
      <w:r>
        <w:rPr>
          <w:rFonts w:hint="eastAsia" w:ascii="宋体" w:hAnsi="宋体" w:cs="宋体"/>
          <w:b/>
          <w:bCs/>
          <w:sz w:val="24"/>
          <w:lang w:val="en-US" w:eastAsia="zh-CN"/>
        </w:rPr>
        <w:t>21</w:t>
      </w:r>
      <w:r>
        <w:rPr>
          <w:rFonts w:hint="eastAsia" w:ascii="宋体" w:hAnsi="宋体" w:cs="宋体"/>
          <w:b/>
          <w:bCs/>
          <w:sz w:val="24"/>
        </w:rPr>
        <w:t>日历天</w:t>
      </w:r>
    </w:p>
    <w:p>
      <w:pPr>
        <w:spacing w:line="360" w:lineRule="auto"/>
        <w:outlineLvl w:val="1"/>
        <w:rPr>
          <w:rFonts w:hint="eastAsia" w:ascii="宋体" w:hAnsi="宋体" w:cs="宋体"/>
          <w:sz w:val="24"/>
          <w:highlight w:val="none"/>
        </w:rPr>
      </w:pPr>
      <w:r>
        <w:rPr>
          <w:rFonts w:hint="eastAsia" w:ascii="宋体" w:hAnsi="宋体" w:cs="宋体"/>
          <w:sz w:val="24"/>
        </w:rPr>
        <w:t xml:space="preserve">  </w:t>
      </w:r>
      <w:r>
        <w:rPr>
          <w:rFonts w:hint="eastAsia" w:ascii="宋体" w:hAnsi="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cs="宋体"/>
          <w:sz w:val="24"/>
          <w:highlight w:val="none"/>
        </w:rPr>
        <w:t>计划开工日期：2017年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2</w:t>
      </w:r>
      <w:r>
        <w:rPr>
          <w:rFonts w:hint="eastAsia" w:ascii="宋体" w:hAnsi="宋体" w:cs="宋体"/>
          <w:sz w:val="24"/>
          <w:highlight w:val="none"/>
        </w:rPr>
        <w:t>日</w:t>
      </w:r>
    </w:p>
    <w:p>
      <w:pPr>
        <w:spacing w:line="360" w:lineRule="auto"/>
        <w:jc w:val="left"/>
        <w:outlineLvl w:val="1"/>
        <w:rPr>
          <w:rFonts w:hint="eastAsia" w:ascii="宋体" w:hAnsi="宋体" w:cs="宋体"/>
          <w:sz w:val="24"/>
          <w:highlight w:val="none"/>
        </w:rPr>
      </w:pPr>
      <w:r>
        <w:rPr>
          <w:rFonts w:hint="eastAsia" w:ascii="宋体" w:hAnsi="宋体" w:cs="宋体"/>
          <w:sz w:val="24"/>
          <w:highlight w:val="none"/>
        </w:rPr>
        <w:t xml:space="preserve">   计划竣工日期：2017年7月</w:t>
      </w:r>
      <w:r>
        <w:rPr>
          <w:rFonts w:hint="eastAsia" w:ascii="宋体" w:hAnsi="宋体" w:cs="宋体"/>
          <w:sz w:val="24"/>
          <w:highlight w:val="none"/>
          <w:lang w:val="en-US" w:eastAsia="zh-CN"/>
        </w:rPr>
        <w:t>31</w:t>
      </w:r>
      <w:r>
        <w:rPr>
          <w:rFonts w:hint="eastAsia" w:ascii="宋体" w:hAnsi="宋体" w:cs="宋体"/>
          <w:sz w:val="24"/>
          <w:highlight w:val="none"/>
        </w:rPr>
        <w:t>日</w:t>
      </w:r>
    </w:p>
    <w:p>
      <w:pPr>
        <w:numPr>
          <w:ilvl w:val="0"/>
          <w:numId w:val="2"/>
        </w:numPr>
        <w:spacing w:line="360" w:lineRule="auto"/>
        <w:jc w:val="left"/>
        <w:rPr>
          <w:rFonts w:hint="eastAsia" w:ascii="宋体" w:hAnsi="宋体"/>
          <w:b/>
          <w:sz w:val="24"/>
        </w:rPr>
      </w:pPr>
      <w:r>
        <w:rPr>
          <w:rFonts w:hint="eastAsia" w:ascii="宋体" w:hAnsi="宋体"/>
          <w:b/>
          <w:sz w:val="24"/>
        </w:rPr>
        <w:t>质量及技术要求</w:t>
      </w:r>
    </w:p>
    <w:p>
      <w:pPr>
        <w:spacing w:line="560" w:lineRule="exact"/>
        <w:ind w:firstLine="362" w:firstLineChars="151"/>
        <w:outlineLvl w:val="1"/>
        <w:rPr>
          <w:rFonts w:hint="eastAsia" w:ascii="宋体" w:hAnsi="宋体" w:cs="宋体"/>
          <w:sz w:val="24"/>
        </w:rPr>
      </w:pPr>
      <w:r>
        <w:rPr>
          <w:rFonts w:hint="eastAsia" w:ascii="宋体" w:hAnsi="宋体" w:cs="宋体"/>
          <w:sz w:val="24"/>
        </w:rPr>
        <w:t>1、原材料进场前需提供样品，经验收合格存档留存后，方可进场，原材料进场后按规定见证取样进行复检，规格、型号需符合设计要求。</w:t>
      </w:r>
    </w:p>
    <w:p>
      <w:pPr>
        <w:spacing w:line="560" w:lineRule="exact"/>
        <w:ind w:firstLine="362" w:firstLineChars="151"/>
        <w:outlineLvl w:val="1"/>
        <w:rPr>
          <w:rFonts w:hint="eastAsia" w:ascii="宋体" w:hAnsi="宋体" w:cs="宋体"/>
          <w:sz w:val="24"/>
        </w:rPr>
      </w:pPr>
      <w:r>
        <w:rPr>
          <w:rFonts w:hint="eastAsia" w:ascii="宋体" w:hAnsi="宋体" w:cs="宋体"/>
          <w:sz w:val="24"/>
        </w:rPr>
        <w:t>2、按照作业指导书铺设管道。</w:t>
      </w:r>
    </w:p>
    <w:p>
      <w:pPr>
        <w:spacing w:line="560" w:lineRule="exact"/>
        <w:ind w:firstLine="362" w:firstLineChars="151"/>
        <w:outlineLvl w:val="1"/>
        <w:rPr>
          <w:rFonts w:hint="eastAsia" w:ascii="宋体" w:hAnsi="宋体" w:cs="宋体"/>
          <w:sz w:val="24"/>
        </w:rPr>
      </w:pPr>
      <w:r>
        <w:rPr>
          <w:rFonts w:hint="eastAsia" w:ascii="宋体" w:hAnsi="宋体" w:cs="宋体"/>
          <w:sz w:val="24"/>
        </w:rPr>
        <w:t>3、管道全部使用国标管，设备参数符合设计要求。</w:t>
      </w:r>
    </w:p>
    <w:p>
      <w:pPr>
        <w:spacing w:line="560" w:lineRule="exact"/>
        <w:ind w:firstLine="362" w:firstLineChars="151"/>
        <w:outlineLvl w:val="1"/>
        <w:rPr>
          <w:rFonts w:hint="eastAsia" w:ascii="宋体" w:hAnsi="宋体" w:cs="宋体"/>
          <w:sz w:val="24"/>
        </w:rPr>
      </w:pPr>
      <w:r>
        <w:rPr>
          <w:rFonts w:hint="eastAsia" w:ascii="宋体" w:hAnsi="宋体" w:cs="宋体"/>
          <w:sz w:val="24"/>
        </w:rPr>
        <w:t>4、管道安装顺序先主管，后支管，再立管，管沟开挖顺直，避免出现直角，管沟底部坡度符合国家标准，管道熔接接口平整对齐、无缝，确认所有安装的管材及管件无机械损伤。</w:t>
      </w:r>
    </w:p>
    <w:p>
      <w:pPr>
        <w:spacing w:line="560" w:lineRule="exact"/>
        <w:ind w:firstLine="362" w:firstLineChars="151"/>
        <w:outlineLvl w:val="1"/>
        <w:rPr>
          <w:rFonts w:hint="eastAsia" w:ascii="宋体" w:hAnsi="宋体" w:cs="宋体"/>
          <w:sz w:val="24"/>
        </w:rPr>
      </w:pPr>
      <w:r>
        <w:rPr>
          <w:rFonts w:hint="eastAsia" w:ascii="宋体" w:hAnsi="宋体" w:cs="宋体"/>
          <w:sz w:val="24"/>
        </w:rPr>
        <w:t>5、冲洗，管子装好后先不装喷头，开泵冲洗管道，把竖管敞开任其自由溢流把管中沙石都冲出来，以免以后堵塞喷头。</w:t>
      </w:r>
    </w:p>
    <w:p>
      <w:pPr>
        <w:spacing w:line="560" w:lineRule="exact"/>
        <w:ind w:firstLine="362" w:firstLineChars="151"/>
        <w:outlineLvl w:val="1"/>
        <w:rPr>
          <w:rFonts w:hint="eastAsia" w:ascii="宋体" w:hAnsi="宋体" w:cs="宋体"/>
          <w:b/>
          <w:sz w:val="24"/>
        </w:rPr>
      </w:pPr>
      <w:r>
        <w:rPr>
          <w:rFonts w:hint="eastAsia" w:ascii="宋体" w:hAnsi="宋体" w:cs="宋体"/>
          <w:sz w:val="24"/>
        </w:rPr>
        <w:t>6、管道试压，水压试验工作压力P≤0.6，试验压力1.5P。管道內无杂物，无漏水现象。</w:t>
      </w:r>
    </w:p>
    <w:p>
      <w:pPr>
        <w:spacing w:line="360" w:lineRule="auto"/>
        <w:jc w:val="left"/>
        <w:rPr>
          <w:rFonts w:hint="eastAsia" w:ascii="宋体" w:hAnsi="宋体"/>
          <w:b/>
          <w:sz w:val="24"/>
        </w:rPr>
      </w:pPr>
      <w:r>
        <w:rPr>
          <w:rFonts w:hint="eastAsia" w:ascii="宋体" w:hAnsi="宋体"/>
          <w:b/>
          <w:sz w:val="24"/>
        </w:rPr>
        <w:t>四、投标要求</w:t>
      </w:r>
    </w:p>
    <w:p>
      <w:pPr>
        <w:spacing w:line="360" w:lineRule="auto"/>
        <w:jc w:val="left"/>
        <w:rPr>
          <w:rFonts w:hint="eastAsia" w:ascii="宋体" w:hAnsi="宋体"/>
          <w:b/>
          <w:sz w:val="24"/>
        </w:rPr>
      </w:pPr>
      <w:r>
        <w:rPr>
          <w:rFonts w:hint="eastAsia" w:ascii="宋体" w:hAnsi="宋体" w:eastAsia="宋体"/>
          <w:b/>
          <w:sz w:val="24"/>
          <w:lang w:val="en-US" w:eastAsia="zh-CN"/>
        </w:rPr>
        <w:t xml:space="preserve">     </w:t>
      </w:r>
      <w:r>
        <w:rPr>
          <w:rFonts w:hint="eastAsia" w:ascii="宋体" w:hAnsi="宋体" w:eastAsia="宋体" w:cs="宋体"/>
          <w:sz w:val="24"/>
          <w:highlight w:val="none"/>
          <w:lang w:eastAsia="zh-CN"/>
        </w:rPr>
        <w:t>凡是入围公司“供应商信息库”且具有给水施工经验的公司均可报名。具体入围方式登录蒙草官网（http://www.mengcao.com）首页/实时信息发布/供应商招募栏目。</w:t>
      </w:r>
    </w:p>
    <w:p>
      <w:pPr>
        <w:spacing w:line="360" w:lineRule="auto"/>
        <w:jc w:val="left"/>
        <w:rPr>
          <w:rFonts w:ascii="宋体" w:hAnsi="宋体"/>
          <w:b/>
          <w:sz w:val="24"/>
        </w:rPr>
      </w:pPr>
      <w:r>
        <w:rPr>
          <w:rFonts w:hint="eastAsia" w:ascii="宋体" w:hAnsi="宋体"/>
          <w:b/>
          <w:sz w:val="24"/>
        </w:rPr>
        <w:t>五、报价方式</w:t>
      </w:r>
    </w:p>
    <w:p>
      <w:pPr>
        <w:spacing w:line="440" w:lineRule="exact"/>
        <w:ind w:left="720" w:hanging="720" w:hangingChars="300"/>
        <w:jc w:val="left"/>
        <w:rPr>
          <w:rFonts w:hint="eastAsia" w:ascii="宋体" w:hAnsi="宋体"/>
          <w:bCs/>
          <w:sz w:val="24"/>
          <w:szCs w:val="24"/>
          <w:highlight w:val="none"/>
        </w:rPr>
      </w:pPr>
      <w:r>
        <w:rPr>
          <w:rFonts w:hint="eastAsia" w:ascii="宋体" w:hAnsi="宋体" w:cs="宋体"/>
          <w:sz w:val="24"/>
          <w:highlight w:val="none"/>
          <w:lang w:val="en-US" w:eastAsia="zh-CN"/>
        </w:rPr>
        <w:t xml:space="preserve"> </w:t>
      </w:r>
      <w:r>
        <w:rPr>
          <w:rFonts w:hint="eastAsia" w:ascii="宋体" w:hAnsi="宋体"/>
          <w:bCs/>
          <w:sz w:val="24"/>
          <w:szCs w:val="24"/>
          <w:highlight w:val="none"/>
        </w:rPr>
        <w:t>综合单价（含税金）单价方式</w:t>
      </w:r>
    </w:p>
    <w:p>
      <w:pPr>
        <w:spacing w:line="560" w:lineRule="exact"/>
        <w:outlineLvl w:val="1"/>
        <w:rPr>
          <w:rFonts w:ascii="宋体" w:hAnsi="宋体" w:cs="宋体"/>
          <w:sz w:val="24"/>
          <w:highlight w:val="none"/>
        </w:rPr>
      </w:pPr>
      <w:r>
        <w:rPr>
          <w:rFonts w:hint="eastAsia" w:ascii="宋体" w:hAnsi="宋体" w:cs="宋体"/>
          <w:sz w:val="24"/>
          <w:highlight w:val="none"/>
        </w:rPr>
        <w:t xml:space="preserve"> 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60" w:lineRule="exact"/>
        <w:outlineLvl w:val="1"/>
        <w:rPr>
          <w:rFonts w:hint="eastAsia" w:ascii="宋体" w:hAnsi="宋体" w:cs="宋体"/>
          <w:sz w:val="24"/>
          <w:highlight w:val="none"/>
        </w:rPr>
      </w:pPr>
      <w:r>
        <w:rPr>
          <w:rFonts w:hint="eastAsia" w:ascii="宋体" w:hAnsi="宋体" w:cs="宋体"/>
          <w:sz w:val="24"/>
          <w:highlight w:val="none"/>
        </w:rPr>
        <w:t>2、工程量清单中投标人没有填入单价或价格的子目，其费用招标人将视为已分摊在工程量清单中其他相关子目的单价或价格之中，实施过程均不予计算和支付费用。</w:t>
      </w:r>
    </w:p>
    <w:p>
      <w:pPr>
        <w:spacing w:line="360" w:lineRule="auto"/>
        <w:jc w:val="left"/>
        <w:rPr>
          <w:rFonts w:ascii="宋体" w:hAnsi="宋体"/>
          <w:b/>
          <w:sz w:val="24"/>
        </w:rPr>
      </w:pPr>
      <w:r>
        <w:rPr>
          <w:rFonts w:hint="eastAsia" w:ascii="宋体" w:hAnsi="宋体"/>
          <w:b/>
          <w:sz w:val="24"/>
        </w:rPr>
        <w:t>六、投标方式</w:t>
      </w:r>
    </w:p>
    <w:p>
      <w:pPr>
        <w:spacing w:line="560" w:lineRule="exact"/>
        <w:outlineLvl w:val="1"/>
        <w:rPr>
          <w:rFonts w:hint="eastAsia" w:ascii="宋体" w:hAnsi="宋体" w:eastAsia="宋体" w:cs="宋体"/>
          <w:sz w:val="24"/>
          <w:highlight w:val="none"/>
          <w:lang w:val="en-US" w:eastAsia="zh-CN"/>
        </w:rPr>
      </w:pPr>
      <w:r>
        <w:rPr>
          <w:rFonts w:hint="eastAsia" w:ascii="宋体" w:hAnsi="宋体" w:eastAsia="宋体" w:cs="宋体"/>
          <w:sz w:val="24"/>
          <w:highlight w:val="none"/>
          <w:lang w:eastAsia="zh-CN"/>
        </w:rPr>
        <w:t>报名</w:t>
      </w:r>
      <w:r>
        <w:rPr>
          <w:rFonts w:hint="eastAsia" w:ascii="宋体" w:hAnsi="宋体" w:cs="宋体"/>
          <w:sz w:val="24"/>
          <w:highlight w:val="none"/>
          <w:lang w:eastAsia="zh-CN"/>
        </w:rPr>
        <w:t>及领取</w:t>
      </w:r>
      <w:r>
        <w:rPr>
          <w:rFonts w:hint="eastAsia" w:ascii="宋体" w:hAnsi="宋体" w:eastAsia="宋体" w:cs="宋体"/>
          <w:sz w:val="24"/>
          <w:highlight w:val="none"/>
          <w:lang w:val="en-US" w:eastAsia="zh-CN"/>
        </w:rPr>
        <w:t>招标文件</w:t>
      </w:r>
      <w:r>
        <w:rPr>
          <w:rFonts w:hint="eastAsia" w:ascii="宋体" w:hAnsi="宋体" w:eastAsia="宋体" w:cs="宋体"/>
          <w:sz w:val="24"/>
          <w:highlight w:val="none"/>
          <w:lang w:eastAsia="zh-CN"/>
        </w:rPr>
        <w:t>时间：201</w:t>
      </w:r>
      <w:r>
        <w:rPr>
          <w:rFonts w:hint="eastAsia" w:ascii="宋体" w:hAnsi="宋体" w:eastAsia="宋体" w:cs="宋体"/>
          <w:sz w:val="24"/>
          <w:highlight w:val="none"/>
          <w:lang w:val="en-US" w:eastAsia="zh-CN"/>
        </w:rPr>
        <w:t>7</w:t>
      </w:r>
      <w:r>
        <w:rPr>
          <w:rFonts w:hint="eastAsia" w:ascii="宋体" w:hAnsi="宋体" w:eastAsia="宋体" w:cs="宋体"/>
          <w:sz w:val="24"/>
          <w:highlight w:val="none"/>
          <w:lang w:eastAsia="zh-CN"/>
        </w:rPr>
        <w:t>年</w:t>
      </w:r>
      <w:r>
        <w:rPr>
          <w:rFonts w:hint="eastAsia" w:ascii="宋体" w:hAnsi="宋体" w:eastAsia="宋体" w:cs="宋体"/>
          <w:sz w:val="24"/>
          <w:highlight w:val="none"/>
          <w:lang w:val="en-US" w:eastAsia="zh-CN"/>
        </w:rPr>
        <w:t>3</w:t>
      </w:r>
      <w:r>
        <w:rPr>
          <w:rFonts w:hint="eastAsia" w:ascii="宋体" w:hAnsi="宋体" w:eastAsia="宋体" w:cs="宋体"/>
          <w:sz w:val="24"/>
          <w:highlight w:val="none"/>
          <w:lang w:eastAsia="zh-CN"/>
        </w:rPr>
        <w:t>月</w:t>
      </w:r>
      <w:r>
        <w:rPr>
          <w:rFonts w:hint="eastAsia" w:ascii="宋体" w:hAnsi="宋体" w:eastAsia="宋体" w:cs="宋体"/>
          <w:sz w:val="24"/>
          <w:highlight w:val="none"/>
          <w:lang w:val="en-US" w:eastAsia="zh-CN"/>
        </w:rPr>
        <w:t>24</w:t>
      </w:r>
      <w:r>
        <w:rPr>
          <w:rFonts w:hint="eastAsia" w:ascii="宋体" w:hAnsi="宋体" w:eastAsia="宋体" w:cs="宋体"/>
          <w:sz w:val="24"/>
          <w:highlight w:val="none"/>
          <w:lang w:eastAsia="zh-CN"/>
        </w:rPr>
        <w:t>日—201</w:t>
      </w:r>
      <w:r>
        <w:rPr>
          <w:rFonts w:hint="eastAsia" w:ascii="宋体" w:hAnsi="宋体" w:eastAsia="宋体" w:cs="宋体"/>
          <w:sz w:val="24"/>
          <w:highlight w:val="none"/>
          <w:lang w:val="en-US" w:eastAsia="zh-CN"/>
        </w:rPr>
        <w:t>7</w:t>
      </w:r>
      <w:r>
        <w:rPr>
          <w:rFonts w:hint="eastAsia" w:ascii="宋体" w:hAnsi="宋体" w:eastAsia="宋体" w:cs="宋体"/>
          <w:sz w:val="24"/>
          <w:highlight w:val="none"/>
          <w:lang w:eastAsia="zh-CN"/>
        </w:rPr>
        <w:t xml:space="preserve">年 </w:t>
      </w:r>
      <w:r>
        <w:rPr>
          <w:rFonts w:hint="eastAsia" w:ascii="宋体" w:hAnsi="宋体" w:eastAsia="宋体" w:cs="宋体"/>
          <w:sz w:val="24"/>
          <w:highlight w:val="none"/>
          <w:lang w:val="en-US" w:eastAsia="zh-CN"/>
        </w:rPr>
        <w:t>3</w:t>
      </w:r>
      <w:r>
        <w:rPr>
          <w:rFonts w:hint="eastAsia" w:ascii="宋体" w:hAnsi="宋体" w:eastAsia="宋体" w:cs="宋体"/>
          <w:sz w:val="24"/>
          <w:highlight w:val="none"/>
          <w:lang w:eastAsia="zh-CN"/>
        </w:rPr>
        <w:t>月</w:t>
      </w:r>
      <w:r>
        <w:rPr>
          <w:rFonts w:hint="eastAsia" w:ascii="宋体" w:hAnsi="宋体" w:cs="宋体"/>
          <w:sz w:val="24"/>
          <w:highlight w:val="none"/>
          <w:lang w:val="en-US" w:eastAsia="zh-CN"/>
        </w:rPr>
        <w:t>30</w:t>
      </w:r>
      <w:r>
        <w:rPr>
          <w:rFonts w:hint="eastAsia" w:ascii="宋体" w:hAnsi="宋体" w:eastAsia="宋体" w:cs="宋体"/>
          <w:sz w:val="24"/>
          <w:highlight w:val="none"/>
          <w:lang w:eastAsia="zh-CN"/>
        </w:rPr>
        <w:t>日下午18：00</w:t>
      </w:r>
    </w:p>
    <w:p>
      <w:pPr>
        <w:spacing w:line="360" w:lineRule="auto"/>
        <w:outlineLvl w:val="1"/>
        <w:rPr>
          <w:rFonts w:ascii="宋体" w:hAnsi="宋体" w:cs="宋体"/>
          <w:sz w:val="24"/>
          <w:highlight w:val="none"/>
        </w:rPr>
      </w:pPr>
      <w:r>
        <w:rPr>
          <w:rFonts w:hint="eastAsia" w:ascii="宋体" w:hAnsi="宋体" w:cs="宋体"/>
          <w:sz w:val="24"/>
          <w:highlight w:val="none"/>
        </w:rPr>
        <w:t>报名方式：投标人填写《投标报名表》，签字确认并于报名截止时间前发回到服务中心报名邮箱528214719@qq.com。</w:t>
      </w:r>
    </w:p>
    <w:p>
      <w:pPr>
        <w:spacing w:line="360" w:lineRule="auto"/>
        <w:outlineLvl w:val="1"/>
        <w:rPr>
          <w:rFonts w:ascii="宋体" w:hAnsi="宋体" w:cs="宋体"/>
          <w:sz w:val="24"/>
          <w:highlight w:val="none"/>
        </w:rPr>
      </w:pPr>
      <w:r>
        <w:rPr>
          <w:rFonts w:hint="eastAsia" w:ascii="宋体" w:hAnsi="宋体" w:cs="宋体"/>
          <w:sz w:val="24"/>
          <w:highlight w:val="none"/>
        </w:rPr>
        <w:t>投标人提问截止时间：2017年3月</w:t>
      </w:r>
      <w:r>
        <w:rPr>
          <w:rFonts w:hint="eastAsia" w:ascii="宋体" w:hAnsi="宋体" w:cs="宋体"/>
          <w:sz w:val="24"/>
          <w:highlight w:val="none"/>
          <w:lang w:val="en-US" w:eastAsia="zh-CN"/>
        </w:rPr>
        <w:t>30</w:t>
      </w:r>
      <w:r>
        <w:rPr>
          <w:rFonts w:hint="eastAsia" w:ascii="宋体" w:hAnsi="宋体" w:cs="宋体"/>
          <w:sz w:val="24"/>
          <w:highlight w:val="none"/>
        </w:rPr>
        <w:t>日中午12：00前</w:t>
      </w:r>
    </w:p>
    <w:p>
      <w:pPr>
        <w:spacing w:line="360" w:lineRule="auto"/>
        <w:outlineLvl w:val="1"/>
        <w:rPr>
          <w:rFonts w:ascii="宋体" w:hAnsi="宋体" w:cs="宋体"/>
          <w:sz w:val="24"/>
          <w:highlight w:val="none"/>
        </w:rPr>
      </w:pPr>
      <w:r>
        <w:rPr>
          <w:rFonts w:hint="eastAsia" w:ascii="宋体" w:hAnsi="宋体" w:cs="宋体"/>
          <w:sz w:val="24"/>
          <w:highlight w:val="none"/>
          <w:lang w:eastAsia="zh-CN"/>
        </w:rPr>
        <w:t>投</w:t>
      </w:r>
      <w:r>
        <w:rPr>
          <w:rFonts w:hint="eastAsia" w:ascii="宋体" w:hAnsi="宋体" w:cs="宋体"/>
          <w:sz w:val="24"/>
          <w:highlight w:val="none"/>
        </w:rPr>
        <w:t>标人答疑时间：2017年3月</w:t>
      </w:r>
      <w:r>
        <w:rPr>
          <w:rFonts w:hint="eastAsia" w:ascii="宋体" w:hAnsi="宋体" w:cs="宋体"/>
          <w:sz w:val="24"/>
          <w:highlight w:val="none"/>
          <w:lang w:val="en-US" w:eastAsia="zh-CN"/>
        </w:rPr>
        <w:t>30</w:t>
      </w:r>
      <w:r>
        <w:rPr>
          <w:rFonts w:hint="eastAsia" w:ascii="宋体" w:hAnsi="宋体" w:cs="宋体"/>
          <w:sz w:val="24"/>
          <w:highlight w:val="none"/>
        </w:rPr>
        <w:t>日</w:t>
      </w:r>
      <w:r>
        <w:rPr>
          <w:rFonts w:hint="eastAsia" w:ascii="宋体" w:hAnsi="宋体" w:cs="宋体"/>
          <w:sz w:val="24"/>
          <w:highlight w:val="none"/>
          <w:lang w:eastAsia="zh-CN"/>
        </w:rPr>
        <w:t>下</w:t>
      </w:r>
      <w:r>
        <w:rPr>
          <w:rFonts w:hint="eastAsia" w:ascii="宋体" w:hAnsi="宋体" w:cs="宋体"/>
          <w:sz w:val="24"/>
          <w:highlight w:val="none"/>
        </w:rPr>
        <w:t>午</w:t>
      </w:r>
      <w:r>
        <w:rPr>
          <w:rFonts w:hint="eastAsia" w:ascii="宋体" w:hAnsi="宋体" w:cs="宋体"/>
          <w:sz w:val="24"/>
          <w:highlight w:val="none"/>
          <w:lang w:val="en-US" w:eastAsia="zh-CN"/>
        </w:rPr>
        <w:t>18</w:t>
      </w:r>
      <w:r>
        <w:rPr>
          <w:rFonts w:hint="eastAsia" w:ascii="宋体" w:hAnsi="宋体" w:cs="宋体"/>
          <w:sz w:val="24"/>
          <w:highlight w:val="none"/>
        </w:rPr>
        <w:t>：00前发布答疑</w:t>
      </w:r>
    </w:p>
    <w:p>
      <w:pPr>
        <w:spacing w:line="360" w:lineRule="auto"/>
        <w:outlineLvl w:val="1"/>
        <w:rPr>
          <w:rFonts w:hint="eastAsia" w:ascii="宋体" w:hAnsi="宋体" w:cs="宋体"/>
          <w:sz w:val="24"/>
          <w:highlight w:val="none"/>
          <w:lang w:val="en-US" w:eastAsia="zh-CN"/>
        </w:rPr>
      </w:pPr>
      <w:r>
        <w:rPr>
          <w:rFonts w:hint="eastAsia" w:ascii="宋体" w:hAnsi="宋体" w:cs="宋体"/>
          <w:sz w:val="24"/>
          <w:highlight w:val="none"/>
          <w:lang w:eastAsia="zh-CN"/>
        </w:rPr>
        <w:t>开标</w:t>
      </w:r>
      <w:r>
        <w:rPr>
          <w:rFonts w:hint="eastAsia" w:ascii="宋体" w:hAnsi="宋体" w:cs="宋体"/>
          <w:sz w:val="24"/>
          <w:highlight w:val="none"/>
        </w:rPr>
        <w:t>时间：2017年</w:t>
      </w:r>
      <w:r>
        <w:rPr>
          <w:rFonts w:hint="eastAsia" w:ascii="宋体" w:hAnsi="宋体" w:cs="宋体"/>
          <w:sz w:val="24"/>
          <w:highlight w:val="none"/>
          <w:lang w:val="en-US" w:eastAsia="zh-CN"/>
        </w:rPr>
        <w:t>4</w:t>
      </w:r>
      <w:r>
        <w:rPr>
          <w:rFonts w:hint="eastAsia" w:ascii="宋体" w:hAnsi="宋体" w:cs="宋体"/>
          <w:sz w:val="24"/>
          <w:highlight w:val="none"/>
        </w:rPr>
        <w:t>月</w:t>
      </w:r>
      <w:r>
        <w:rPr>
          <w:rFonts w:hint="eastAsia" w:ascii="宋体" w:hAnsi="宋体" w:cs="宋体"/>
          <w:sz w:val="24"/>
          <w:highlight w:val="none"/>
          <w:lang w:val="en-US" w:eastAsia="zh-CN"/>
        </w:rPr>
        <w:t>1</w:t>
      </w:r>
      <w:r>
        <w:rPr>
          <w:rFonts w:hint="eastAsia" w:ascii="宋体" w:hAnsi="宋体" w:cs="宋体"/>
          <w:sz w:val="24"/>
          <w:highlight w:val="none"/>
        </w:rPr>
        <w:t>日</w:t>
      </w:r>
      <w:r>
        <w:rPr>
          <w:rFonts w:hint="eastAsia" w:ascii="宋体" w:hAnsi="宋体" w:cs="宋体"/>
          <w:sz w:val="24"/>
          <w:highlight w:val="none"/>
          <w:lang w:eastAsia="zh-CN"/>
        </w:rPr>
        <w:t>下午</w:t>
      </w:r>
      <w:bookmarkStart w:id="3" w:name="_GoBack"/>
      <w:bookmarkEnd w:id="3"/>
      <w:r>
        <w:rPr>
          <w:rFonts w:hint="eastAsia" w:ascii="宋体" w:hAnsi="宋体" w:cs="宋体"/>
          <w:sz w:val="24"/>
          <w:highlight w:val="none"/>
          <w:lang w:val="en-US" w:eastAsia="zh-CN"/>
        </w:rPr>
        <w:t>15</w:t>
      </w:r>
      <w:r>
        <w:rPr>
          <w:rFonts w:hint="eastAsia" w:ascii="宋体" w:hAnsi="宋体" w:cs="宋体"/>
          <w:sz w:val="24"/>
          <w:highlight w:val="none"/>
        </w:rPr>
        <w:t>:</w:t>
      </w:r>
      <w:r>
        <w:rPr>
          <w:rFonts w:hint="eastAsia" w:ascii="宋体" w:hAnsi="宋体" w:cs="宋体"/>
          <w:sz w:val="24"/>
          <w:highlight w:val="none"/>
          <w:lang w:val="en-US" w:eastAsia="zh-CN"/>
        </w:rPr>
        <w:t>00</w:t>
      </w:r>
    </w:p>
    <w:p>
      <w:pPr>
        <w:spacing w:line="360" w:lineRule="auto"/>
        <w:outlineLvl w:val="1"/>
        <w:rPr>
          <w:rFonts w:hint="eastAsia" w:ascii="宋体" w:hAnsi="宋体" w:cs="宋体"/>
          <w:sz w:val="24"/>
          <w:highlight w:val="none"/>
          <w:lang w:val="en-US" w:eastAsia="zh-CN"/>
        </w:rPr>
      </w:pPr>
      <w:r>
        <w:rPr>
          <w:rFonts w:hint="eastAsia" w:ascii="宋体" w:hAnsi="宋体" w:cs="宋体"/>
          <w:sz w:val="24"/>
          <w:highlight w:val="none"/>
        </w:rPr>
        <w:t>开标地点：乌海市海勃湾区世纪大道鸿亿宾馆后院蒙草办公室</w:t>
      </w:r>
      <w:r>
        <w:rPr>
          <w:rFonts w:hint="eastAsia" w:ascii="宋体" w:hAnsi="宋体" w:cs="宋体"/>
          <w:sz w:val="24"/>
          <w:highlight w:val="none"/>
          <w:lang w:val="en-US" w:eastAsia="zh-CN"/>
        </w:rPr>
        <w:t xml:space="preserve">  </w:t>
      </w:r>
    </w:p>
    <w:p>
      <w:pPr>
        <w:spacing w:line="360" w:lineRule="auto"/>
        <w:outlineLvl w:val="1"/>
        <w:rPr>
          <w:rFonts w:hint="eastAsia" w:ascii="宋体" w:hAnsi="宋体" w:cs="宋体"/>
          <w:sz w:val="24"/>
          <w:szCs w:val="24"/>
          <w:highlight w:val="none"/>
        </w:rPr>
      </w:pPr>
      <w:r>
        <w:rPr>
          <w:rFonts w:hint="eastAsia" w:ascii="宋体" w:hAnsi="宋体" w:cs="宋体"/>
          <w:sz w:val="24"/>
          <w:szCs w:val="24"/>
          <w:highlight w:val="none"/>
        </w:rPr>
        <w:t>投标报名联系人及电话：  银洁  18247105442</w:t>
      </w:r>
    </w:p>
    <w:p>
      <w:pPr>
        <w:spacing w:line="360" w:lineRule="auto"/>
        <w:outlineLvl w:val="1"/>
        <w:rPr>
          <w:rFonts w:hint="eastAsia" w:ascii="宋体" w:hAnsi="宋体" w:cs="宋体"/>
          <w:sz w:val="24"/>
          <w:highlight w:val="none"/>
          <w:lang w:val="en-US" w:eastAsia="zh-CN"/>
        </w:rPr>
      </w:pPr>
      <w:r>
        <w:rPr>
          <w:rFonts w:hint="eastAsia" w:ascii="宋体" w:hAnsi="宋体" w:cs="宋体"/>
          <w:sz w:val="24"/>
          <w:szCs w:val="24"/>
          <w:highlight w:val="none"/>
        </w:rPr>
        <w:t xml:space="preserve">招标文件答疑联系人及电话： </w:t>
      </w:r>
      <w:r>
        <w:rPr>
          <w:rFonts w:hint="eastAsia" w:ascii="宋体" w:hAnsi="宋体" w:cs="宋体"/>
          <w:sz w:val="24"/>
          <w:highlight w:val="none"/>
          <w:lang w:val="en-US" w:eastAsia="zh-CN"/>
        </w:rPr>
        <w:t>王鹏飞   13704738970</w:t>
      </w:r>
    </w:p>
    <w:p>
      <w:pPr>
        <w:tabs>
          <w:tab w:val="left" w:pos="2419"/>
        </w:tabs>
        <w:spacing w:line="500" w:lineRule="exact"/>
        <w:ind w:firstLine="560"/>
        <w:rPr>
          <w:rFonts w:hint="eastAsia"/>
          <w:b/>
          <w:sz w:val="24"/>
          <w:szCs w:val="24"/>
          <w:highlight w:val="none"/>
        </w:rPr>
      </w:pPr>
    </w:p>
    <w:p>
      <w:pPr>
        <w:tabs>
          <w:tab w:val="left" w:pos="2419"/>
        </w:tabs>
        <w:spacing w:line="500" w:lineRule="exact"/>
        <w:jc w:val="center"/>
        <w:rPr>
          <w:rFonts w:hint="eastAsia"/>
          <w:b/>
          <w:sz w:val="44"/>
          <w:szCs w:val="44"/>
        </w:rPr>
      </w:pPr>
    </w:p>
    <w:p>
      <w:pPr>
        <w:spacing w:line="500" w:lineRule="exact"/>
        <w:rPr>
          <w:rFonts w:hint="eastAsia"/>
          <w:b/>
          <w:sz w:val="32"/>
          <w:szCs w:val="32"/>
        </w:rPr>
      </w:pPr>
    </w:p>
    <w:p>
      <w:pPr>
        <w:spacing w:line="500" w:lineRule="exact"/>
        <w:jc w:val="both"/>
        <w:rPr>
          <w:rFonts w:hint="eastAsia"/>
          <w:b/>
          <w:sz w:val="32"/>
          <w:szCs w:val="32"/>
        </w:rPr>
      </w:pPr>
    </w:p>
    <w:p>
      <w:pPr>
        <w:spacing w:line="500" w:lineRule="exact"/>
        <w:jc w:val="both"/>
        <w:rPr>
          <w:rFonts w:hint="eastAsia"/>
          <w:b/>
          <w:sz w:val="32"/>
          <w:szCs w:val="32"/>
        </w:rPr>
      </w:pPr>
    </w:p>
    <w:p>
      <w:pPr>
        <w:spacing w:line="500" w:lineRule="exact"/>
        <w:jc w:val="both"/>
        <w:rPr>
          <w:rFonts w:hint="eastAsia"/>
          <w:b/>
          <w:sz w:val="32"/>
          <w:szCs w:val="32"/>
        </w:rPr>
      </w:pPr>
    </w:p>
    <w:p>
      <w:pPr>
        <w:spacing w:line="500" w:lineRule="exact"/>
        <w:jc w:val="center"/>
        <w:rPr>
          <w:b/>
          <w:sz w:val="32"/>
          <w:szCs w:val="32"/>
        </w:rPr>
      </w:pPr>
      <w:r>
        <w:rPr>
          <w:rFonts w:hint="eastAsia"/>
          <w:b/>
          <w:sz w:val="32"/>
          <w:szCs w:val="32"/>
        </w:rPr>
        <w:t xml:space="preserve"> 投标报名表</w:t>
      </w:r>
    </w:p>
    <w:tbl>
      <w:tblPr>
        <w:tblStyle w:val="3"/>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sz w:val="28"/>
                <w:szCs w:val="28"/>
              </w:rPr>
            </w:pPr>
            <w:r>
              <w:rPr>
                <w:rFonts w:hint="eastAsia" w:ascii="宋体"/>
                <w:sz w:val="28"/>
                <w:szCs w:val="28"/>
              </w:rPr>
              <w:t>投标项目</w:t>
            </w:r>
          </w:p>
        </w:tc>
        <w:tc>
          <w:tcPr>
            <w:tcW w:w="7581" w:type="dxa"/>
            <w:gridSpan w:val="4"/>
            <w:vAlign w:val="center"/>
          </w:tcPr>
          <w:p>
            <w:pPr>
              <w:jc w:val="center"/>
              <w:rPr>
                <w:rFonts w:ascii="宋体"/>
                <w:sz w:val="28"/>
                <w:szCs w:val="28"/>
              </w:rPr>
            </w:pPr>
            <w:r>
              <w:rPr>
                <w:rFonts w:hint="eastAsia" w:ascii="宋体" w:hAnsi="宋体"/>
                <w:sz w:val="28"/>
                <w:szCs w:val="28"/>
                <w:lang w:eastAsia="zh-CN"/>
              </w:rPr>
              <w:t>乌海区域给水管道工程劳务分包商招标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cs="宋体"/>
                <w:sz w:val="28"/>
                <w:szCs w:val="28"/>
              </w:rPr>
            </w:pPr>
            <w:r>
              <w:rPr>
                <w:rFonts w:hint="eastAsia" w:ascii="宋体" w:hAnsi="宋体" w:cs="宋体"/>
                <w:sz w:val="28"/>
                <w:szCs w:val="28"/>
              </w:rPr>
              <w:t>企业名称</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27" w:type="dxa"/>
            <w:vAlign w:val="center"/>
          </w:tcPr>
          <w:p>
            <w:pPr>
              <w:jc w:val="center"/>
              <w:rPr>
                <w:rFonts w:ascii="宋体"/>
                <w:sz w:val="28"/>
                <w:szCs w:val="28"/>
              </w:rPr>
            </w:pPr>
            <w:r>
              <w:rPr>
                <w:rFonts w:hint="eastAsia" w:ascii="宋体" w:hAnsi="宋体" w:cs="宋体"/>
                <w:sz w:val="28"/>
                <w:szCs w:val="28"/>
              </w:rPr>
              <w:t>注册地址</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27" w:type="dxa"/>
            <w:vAlign w:val="center"/>
          </w:tcPr>
          <w:p>
            <w:pPr>
              <w:jc w:val="center"/>
              <w:rPr>
                <w:rFonts w:ascii="宋体"/>
                <w:sz w:val="28"/>
                <w:szCs w:val="28"/>
              </w:rPr>
            </w:pPr>
            <w:r>
              <w:rPr>
                <w:rFonts w:hint="eastAsia" w:ascii="宋体" w:hAnsi="宋体" w:cs="宋体"/>
                <w:sz w:val="28"/>
                <w:szCs w:val="28"/>
              </w:rPr>
              <w:t>法人代表</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427" w:type="dxa"/>
            <w:vAlign w:val="center"/>
          </w:tcPr>
          <w:p>
            <w:pPr>
              <w:jc w:val="center"/>
              <w:rPr>
                <w:rFonts w:ascii="宋体"/>
                <w:sz w:val="28"/>
                <w:szCs w:val="28"/>
              </w:rPr>
            </w:pPr>
            <w:r>
              <w:rPr>
                <w:rFonts w:hint="eastAsia" w:ascii="宋体" w:hAnsi="宋体" w:cs="宋体"/>
                <w:sz w:val="28"/>
                <w:szCs w:val="28"/>
              </w:rPr>
              <w:t>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电子邮箱</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2427" w:type="dxa"/>
            <w:vAlign w:val="center"/>
          </w:tcPr>
          <w:p>
            <w:pPr>
              <w:jc w:val="center"/>
              <w:rPr>
                <w:rFonts w:ascii="宋体"/>
                <w:sz w:val="28"/>
                <w:szCs w:val="28"/>
              </w:rPr>
            </w:pPr>
            <w:r>
              <w:rPr>
                <w:rFonts w:hint="eastAsia" w:ascii="宋体" w:hAnsi="宋体" w:cs="宋体"/>
                <w:sz w:val="28"/>
                <w:szCs w:val="28"/>
              </w:rPr>
              <w:t>经营范围</w:t>
            </w:r>
          </w:p>
        </w:tc>
        <w:tc>
          <w:tcPr>
            <w:tcW w:w="7581"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联系人</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固定电话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传真</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地址</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427" w:type="dxa"/>
            <w:vAlign w:val="center"/>
          </w:tcPr>
          <w:p>
            <w:pPr>
              <w:jc w:val="center"/>
              <w:rPr>
                <w:rFonts w:ascii="宋体"/>
                <w:sz w:val="28"/>
                <w:szCs w:val="28"/>
              </w:rPr>
            </w:pPr>
            <w:r>
              <w:rPr>
                <w:rFonts w:hint="eastAsia"/>
                <w:sz w:val="28"/>
                <w:szCs w:val="28"/>
              </w:rPr>
              <w:t>投标人签字</w:t>
            </w:r>
          </w:p>
        </w:tc>
        <w:tc>
          <w:tcPr>
            <w:tcW w:w="2426"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1" w:hRule="atLeast"/>
        </w:trPr>
        <w:tc>
          <w:tcPr>
            <w:tcW w:w="2427"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581" w:type="dxa"/>
            <w:gridSpan w:val="4"/>
            <w:vAlign w:val="center"/>
          </w:tcPr>
          <w:p>
            <w:pPr>
              <w:tabs>
                <w:tab w:val="center" w:pos="4153"/>
                <w:tab w:val="right" w:pos="8306"/>
              </w:tabs>
              <w:snapToGrid w:val="0"/>
              <w:jc w:val="both"/>
              <w:rPr>
                <w:rFonts w:ascii="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华文细黑">
    <w:altName w:val="宋体"/>
    <w:panose1 w:val="02010600040101010101"/>
    <w:charset w:val="86"/>
    <w:family w:val="auto"/>
    <w:pitch w:val="default"/>
    <w:sig w:usb0="00000000" w:usb1="00000000" w:usb2="00000000" w:usb3="00000000" w:csb0="0004009F" w:csb1="DFD7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lvl>
  </w:abstractNum>
  <w:abstractNum w:abstractNumId="1">
    <w:nsid w:val="5885B7F8"/>
    <w:multiLevelType w:val="singleLevel"/>
    <w:tmpl w:val="5885B7F8"/>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E1BF4"/>
    <w:rsid w:val="06E04E81"/>
    <w:rsid w:val="11590BE0"/>
    <w:rsid w:val="1BD140B6"/>
    <w:rsid w:val="24747B63"/>
    <w:rsid w:val="283E1BF4"/>
    <w:rsid w:val="2DBA2E18"/>
    <w:rsid w:val="35587017"/>
    <w:rsid w:val="35EB2A5B"/>
    <w:rsid w:val="363D5827"/>
    <w:rsid w:val="3B1C6919"/>
    <w:rsid w:val="3EE41651"/>
    <w:rsid w:val="43081FEF"/>
    <w:rsid w:val="4BF845A4"/>
    <w:rsid w:val="570E158E"/>
    <w:rsid w:val="75B87699"/>
    <w:rsid w:val="7CB652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2017-03-24T03:25:00Z</dcterms:created>
  <dc:creator>Administrator</dc:creator>
  <cp:lastModifiedBy>Administrator</cp:lastModifiedBy>
  <dcterms:modified xsi:type="dcterms:W3CDTF">2017-03-24T10:53:16Z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