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2"/>
          <w:szCs w:val="52"/>
        </w:rPr>
      </w:pPr>
      <w:r>
        <w:rPr>
          <w:rFonts w:hint="eastAsia"/>
          <w:b/>
          <w:sz w:val="52"/>
          <w:szCs w:val="52"/>
        </w:rPr>
        <w:t>乌海区域苗木栽植劳务分包商</w:t>
      </w:r>
    </w:p>
    <w:p>
      <w:pPr>
        <w:jc w:val="center"/>
        <w:rPr>
          <w:b/>
          <w:sz w:val="52"/>
          <w:szCs w:val="52"/>
        </w:rPr>
      </w:pPr>
      <w:r>
        <w:rPr>
          <w:rFonts w:hint="eastAsia"/>
          <w:b/>
          <w:sz w:val="52"/>
          <w:szCs w:val="52"/>
        </w:rPr>
        <w:t>招标公告</w:t>
      </w:r>
    </w:p>
    <w:p>
      <w:pPr>
        <w:rPr>
          <w:rFonts w:ascii="宋体" w:hAnsi="宋体" w:eastAsia="宋体" w:cs="宋体"/>
          <w:sz w:val="32"/>
          <w:szCs w:val="32"/>
        </w:rPr>
      </w:pPr>
      <w:r>
        <w:rPr>
          <w:rFonts w:hint="eastAsia" w:ascii="黑体" w:hAnsi="黑体" w:eastAsia="黑体" w:cs="黑体"/>
          <w:sz w:val="32"/>
          <w:szCs w:val="32"/>
        </w:rPr>
        <w:t>一、招标人：</w:t>
      </w:r>
      <w:r>
        <w:rPr>
          <w:rFonts w:hint="eastAsia" w:ascii="宋体" w:hAnsi="宋体" w:cs="宋体"/>
          <w:sz w:val="24"/>
        </w:rPr>
        <w:t>内蒙古蒙草生态环境（集团）股份有限公司</w:t>
      </w:r>
    </w:p>
    <w:p>
      <w:pPr>
        <w:rPr>
          <w:rFonts w:ascii="黑体" w:hAnsi="黑体" w:eastAsia="黑体" w:cs="黑体"/>
          <w:sz w:val="32"/>
          <w:szCs w:val="32"/>
        </w:rPr>
      </w:pPr>
      <w:r>
        <w:rPr>
          <w:rFonts w:hint="eastAsia" w:ascii="黑体" w:hAnsi="黑体" w:eastAsia="黑体" w:cs="黑体"/>
          <w:sz w:val="32"/>
          <w:szCs w:val="32"/>
        </w:rPr>
        <w:t>二、项目概况</w:t>
      </w:r>
    </w:p>
    <w:p>
      <w:pPr>
        <w:rPr>
          <w:rFonts w:ascii="宋体" w:hAnsi="宋体" w:cs="宋体"/>
          <w:sz w:val="24"/>
        </w:rPr>
      </w:pPr>
      <w:bookmarkStart w:id="0" w:name="_Toc27998"/>
      <w:bookmarkStart w:id="1" w:name="_Toc26948"/>
      <w:bookmarkStart w:id="2" w:name="_Toc394566971"/>
      <w:r>
        <w:rPr>
          <w:rFonts w:hint="eastAsia" w:ascii="宋体" w:hAnsi="宋体" w:eastAsia="宋体" w:cs="宋体"/>
          <w:b/>
          <w:bCs/>
          <w:sz w:val="32"/>
          <w:szCs w:val="32"/>
        </w:rPr>
        <w:t>（一）工程名称</w:t>
      </w:r>
      <w:r>
        <w:rPr>
          <w:rFonts w:hint="eastAsia" w:ascii="宋体" w:hAnsi="宋体" w:eastAsia="宋体" w:cs="宋体"/>
          <w:sz w:val="32"/>
          <w:szCs w:val="32"/>
        </w:rPr>
        <w:t>：</w:t>
      </w:r>
      <w:bookmarkEnd w:id="0"/>
      <w:bookmarkEnd w:id="1"/>
      <w:bookmarkEnd w:id="2"/>
      <w:r>
        <w:rPr>
          <w:rFonts w:hint="eastAsia" w:ascii="宋体" w:hAnsi="宋体" w:cs="宋体"/>
          <w:sz w:val="24"/>
        </w:rPr>
        <w:t>乌海区域苗木栽植劳务分包商</w:t>
      </w:r>
    </w:p>
    <w:p>
      <w:pPr>
        <w:numPr>
          <w:ilvl w:val="0"/>
          <w:numId w:val="1"/>
        </w:numPr>
        <w:rPr>
          <w:rFonts w:ascii="宋体" w:hAnsi="宋体" w:eastAsia="宋体" w:cs="宋体"/>
          <w:sz w:val="32"/>
          <w:szCs w:val="32"/>
        </w:rPr>
      </w:pPr>
      <w:r>
        <w:rPr>
          <w:rFonts w:hint="eastAsia" w:ascii="宋体" w:hAnsi="宋体" w:eastAsia="宋体" w:cs="宋体"/>
          <w:b/>
          <w:bCs/>
          <w:sz w:val="32"/>
          <w:szCs w:val="32"/>
        </w:rPr>
        <w:t>工程地点</w:t>
      </w:r>
      <w:r>
        <w:rPr>
          <w:rFonts w:hint="eastAsia" w:ascii="宋体" w:hAnsi="宋体" w:eastAsia="宋体" w:cs="宋体"/>
          <w:sz w:val="32"/>
          <w:szCs w:val="32"/>
        </w:rPr>
        <w:t>：</w:t>
      </w:r>
    </w:p>
    <w:p>
      <w:pPr>
        <w:rPr>
          <w:rFonts w:ascii="宋体" w:hAnsi="宋体" w:cs="宋体"/>
          <w:sz w:val="24"/>
        </w:rPr>
      </w:pPr>
      <w:r>
        <w:rPr>
          <w:rFonts w:hint="eastAsia" w:ascii="宋体" w:hAnsi="宋体" w:eastAsia="宋体" w:cs="宋体"/>
          <w:sz w:val="32"/>
          <w:szCs w:val="32"/>
        </w:rPr>
        <w:t xml:space="preserve">   </w:t>
      </w:r>
      <w:r>
        <w:rPr>
          <w:rFonts w:hint="eastAsia" w:ascii="宋体" w:hAnsi="宋体" w:cs="宋体"/>
          <w:sz w:val="24"/>
        </w:rPr>
        <w:t xml:space="preserve"> 乌海区域苗木栽植劳务分包商位于乌海市滨河区</w:t>
      </w:r>
    </w:p>
    <w:p>
      <w:pPr>
        <w:spacing w:line="360" w:lineRule="auto"/>
        <w:outlineLvl w:val="1"/>
        <w:rPr>
          <w:rFonts w:ascii="宋体" w:hAnsi="宋体" w:eastAsia="宋体" w:cs="宋体"/>
          <w:b/>
          <w:bCs/>
          <w:sz w:val="32"/>
          <w:szCs w:val="32"/>
        </w:rPr>
      </w:pPr>
      <w:r>
        <w:rPr>
          <w:rFonts w:hint="eastAsia" w:ascii="宋体" w:hAnsi="宋体" w:eastAsia="宋体" w:cs="宋体"/>
          <w:b/>
          <w:bCs/>
          <w:sz w:val="32"/>
          <w:szCs w:val="32"/>
        </w:rPr>
        <w:t>（三）项目基本概况:</w:t>
      </w:r>
    </w:p>
    <w:p>
      <w:pPr>
        <w:spacing w:line="360" w:lineRule="auto"/>
        <w:outlineLvl w:val="1"/>
        <w:rPr>
          <w:rFonts w:ascii="宋体" w:hAnsi="宋体" w:cs="宋体"/>
          <w:sz w:val="32"/>
          <w:szCs w:val="32"/>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乌海区域苗木栽植劳务分包商位于乌海市滨河区，该工程是集园林、小品、广场、道路为一体的综合性工程，工程规划面积约17万平方米。项目投资总概算约230万元。本次招标范围为绿化栽植及栽植完成后至竣工验收前的新工养护进行劳务分包商招标。</w:t>
      </w:r>
    </w:p>
    <w:p>
      <w:pPr>
        <w:spacing w:line="360" w:lineRule="auto"/>
        <w:outlineLvl w:val="1"/>
        <w:rPr>
          <w:rFonts w:ascii="宋体" w:hAnsi="宋体" w:eastAsia="宋体" w:cs="宋体"/>
          <w:b/>
          <w:bCs/>
          <w:sz w:val="32"/>
          <w:szCs w:val="32"/>
        </w:rPr>
      </w:pPr>
      <w:r>
        <w:rPr>
          <w:rFonts w:hint="eastAsia" w:ascii="宋体" w:hAnsi="宋体" w:eastAsia="宋体" w:cs="宋体"/>
          <w:b/>
          <w:bCs/>
          <w:sz w:val="32"/>
          <w:szCs w:val="32"/>
        </w:rPr>
        <w:t>（四）招标内容：</w:t>
      </w:r>
    </w:p>
    <w:p>
      <w:pPr>
        <w:spacing w:line="360" w:lineRule="auto"/>
        <w:outlineLvl w:val="1"/>
        <w:rPr>
          <w:rFonts w:ascii="宋体" w:hAnsi="宋体" w:cs="宋体"/>
          <w:sz w:val="32"/>
          <w:szCs w:val="32"/>
          <w:highlight w:val="yellow"/>
        </w:rPr>
      </w:pPr>
      <w:r>
        <w:rPr>
          <w:rFonts w:hint="eastAsia" w:ascii="宋体" w:hAnsi="宋体" w:cs="宋体"/>
          <w:sz w:val="24"/>
        </w:rPr>
        <w:t xml:space="preserve">     具体分包工程内容为：常绿乔木：386株、落叶乔木：2255株、落叶亚乔木：2298株、花灌木：979丛、片植绿篱：33817㎡、水生植物：3210㎡、地被：51358㎡、播种草坪：55429㎡。详细内容见清单附件。</w:t>
      </w:r>
    </w:p>
    <w:p>
      <w:pPr>
        <w:spacing w:line="360" w:lineRule="auto"/>
        <w:outlineLvl w:val="1"/>
        <w:rPr>
          <w:rFonts w:ascii="宋体" w:hAnsi="宋体" w:eastAsia="宋体" w:cs="宋体"/>
          <w:sz w:val="32"/>
          <w:szCs w:val="32"/>
        </w:rPr>
      </w:pPr>
      <w:r>
        <w:rPr>
          <w:rFonts w:hint="eastAsia" w:ascii="宋体" w:hAnsi="宋体" w:eastAsia="宋体" w:cs="宋体"/>
          <w:b/>
          <w:bCs/>
          <w:sz w:val="32"/>
          <w:szCs w:val="32"/>
        </w:rPr>
        <w:t>（五）施工工期</w:t>
      </w:r>
      <w:r>
        <w:rPr>
          <w:rFonts w:hint="eastAsia" w:ascii="宋体" w:hAnsi="宋体" w:eastAsia="宋体" w:cs="宋体"/>
          <w:sz w:val="32"/>
          <w:szCs w:val="32"/>
        </w:rPr>
        <w:t>：</w:t>
      </w:r>
    </w:p>
    <w:p>
      <w:pPr>
        <w:spacing w:line="360" w:lineRule="auto"/>
        <w:outlineLvl w:val="1"/>
        <w:rPr>
          <w:rFonts w:ascii="宋体" w:hAnsi="宋体" w:cs="宋体"/>
          <w:sz w:val="24"/>
        </w:rPr>
      </w:pPr>
      <w:r>
        <w:rPr>
          <w:rFonts w:hint="eastAsia" w:ascii="宋体" w:hAnsi="宋体" w:cs="宋体"/>
          <w:sz w:val="24"/>
        </w:rPr>
        <w:t>预计开工日期：2017年3月</w:t>
      </w:r>
      <w:r>
        <w:rPr>
          <w:rFonts w:hint="eastAsia" w:ascii="宋体" w:hAnsi="宋体" w:cs="宋体"/>
          <w:sz w:val="24"/>
          <w:lang w:val="en-US" w:eastAsia="zh-CN"/>
        </w:rPr>
        <w:t>22</w:t>
      </w:r>
      <w:r>
        <w:rPr>
          <w:rFonts w:hint="eastAsia" w:ascii="宋体" w:hAnsi="宋体" w:cs="宋体"/>
          <w:sz w:val="24"/>
        </w:rPr>
        <w:t>日</w:t>
      </w:r>
    </w:p>
    <w:p>
      <w:pPr>
        <w:spacing w:line="360" w:lineRule="auto"/>
        <w:outlineLvl w:val="1"/>
        <w:rPr>
          <w:rFonts w:ascii="宋体" w:hAnsi="宋体" w:cs="宋体"/>
          <w:sz w:val="24"/>
        </w:rPr>
      </w:pPr>
      <w:r>
        <w:rPr>
          <w:rFonts w:hint="eastAsia" w:ascii="宋体" w:hAnsi="宋体" w:cs="宋体"/>
          <w:sz w:val="24"/>
        </w:rPr>
        <w:t>预计竣工日期：2017年6月30日</w:t>
      </w:r>
    </w:p>
    <w:p>
      <w:pPr>
        <w:numPr>
          <w:ilvl w:val="0"/>
          <w:numId w:val="0"/>
        </w:numPr>
        <w:rPr>
          <w:rFonts w:ascii="黑体" w:hAnsi="黑体" w:eastAsia="黑体" w:cs="黑体"/>
          <w:b/>
          <w:bCs/>
          <w:sz w:val="32"/>
          <w:szCs w:val="32"/>
        </w:rPr>
      </w:pPr>
      <w:r>
        <w:rPr>
          <w:rFonts w:hint="eastAsia" w:ascii="黑体" w:hAnsi="黑体" w:eastAsia="黑体" w:cs="黑体"/>
          <w:b/>
          <w:bCs/>
          <w:sz w:val="32"/>
          <w:szCs w:val="32"/>
          <w:lang w:eastAsia="zh-CN"/>
        </w:rPr>
        <w:t>三、</w:t>
      </w:r>
      <w:r>
        <w:rPr>
          <w:rFonts w:hint="eastAsia" w:ascii="黑体" w:hAnsi="黑体" w:eastAsia="黑体" w:cs="黑体"/>
          <w:b/>
          <w:bCs/>
          <w:sz w:val="32"/>
          <w:szCs w:val="32"/>
        </w:rPr>
        <w:t>质量及技术要求</w:t>
      </w:r>
    </w:p>
    <w:p>
      <w:pPr>
        <w:rPr>
          <w:rFonts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（一）绿化栽植</w:t>
      </w:r>
    </w:p>
    <w:p>
      <w:pPr>
        <w:spacing w:line="560" w:lineRule="exact"/>
        <w:outlineLvl w:val="1"/>
        <w:rPr>
          <w:rFonts w:ascii="宋体" w:hAnsi="宋体" w:cs="宋体"/>
          <w:sz w:val="24"/>
        </w:rPr>
      </w:pPr>
      <w:r>
        <w:rPr>
          <w:rFonts w:hint="eastAsia" w:ascii="宋体" w:hAnsi="宋体" w:eastAsia="宋体" w:cs="宋体"/>
          <w:color w:val="000000" w:themeColor="text1"/>
          <w:sz w:val="32"/>
          <w:szCs w:val="32"/>
          <w14:textFill>
            <w14:solidFill>
              <w14:schemeClr w14:val="tx1"/>
            </w14:solidFill>
          </w14:textFill>
        </w:rPr>
        <w:t xml:space="preserve"> </w:t>
      </w:r>
      <w:r>
        <w:rPr>
          <w:rFonts w:hint="eastAsia" w:ascii="宋体" w:hAnsi="宋体" w:cs="宋体"/>
          <w:sz w:val="24"/>
        </w:rPr>
        <w:t>一、乔木要求</w:t>
      </w:r>
    </w:p>
    <w:p>
      <w:pPr>
        <w:spacing w:line="360" w:lineRule="auto"/>
        <w:outlineLvl w:val="1"/>
        <w:rPr>
          <w:rFonts w:ascii="宋体" w:hAnsi="宋体" w:cs="宋体"/>
          <w:sz w:val="24"/>
        </w:rPr>
      </w:pPr>
      <w:r>
        <w:rPr>
          <w:rFonts w:hint="eastAsia" w:ascii="宋体" w:hAnsi="宋体" w:cs="宋体"/>
          <w:sz w:val="24"/>
        </w:rPr>
        <w:t xml:space="preserve">   1、挖种植穴</w:t>
      </w:r>
    </w:p>
    <w:p>
      <w:pPr>
        <w:spacing w:line="360" w:lineRule="auto"/>
        <w:ind w:firstLine="465"/>
        <w:outlineLvl w:val="1"/>
        <w:rPr>
          <w:rFonts w:ascii="宋体" w:hAnsi="宋体" w:cs="宋体"/>
          <w:sz w:val="24"/>
        </w:rPr>
      </w:pPr>
      <w:r>
        <w:rPr>
          <w:rFonts w:hint="eastAsia" w:ascii="宋体" w:hAnsi="宋体" w:cs="宋体"/>
          <w:sz w:val="24"/>
        </w:rPr>
        <w:t>以定点石灰为中心沿四周向下挖种植穴，种植穴的大小依土球规格及根系情况而定，带土球的应比土球大16-20cm，裸根苗应保证根系充分舒展，坑的深度应比土球高度深10-20cm。坑的形状一般宜为圆形，且保证上下口径一致；树穴底部必须施好基肥。在种植时，先在坑底松填约15cm厚的表土。</w:t>
      </w:r>
    </w:p>
    <w:p>
      <w:pPr>
        <w:spacing w:line="560" w:lineRule="exact"/>
        <w:ind w:firstLine="362" w:firstLineChars="151"/>
        <w:outlineLvl w:val="1"/>
        <w:rPr>
          <w:rFonts w:ascii="宋体" w:hAnsi="宋体" w:cs="宋体"/>
          <w:sz w:val="24"/>
        </w:rPr>
      </w:pPr>
      <w:r>
        <w:rPr>
          <w:rFonts w:hint="eastAsia" w:ascii="宋体" w:hAnsi="宋体" w:cs="宋体"/>
          <w:sz w:val="24"/>
        </w:rPr>
        <w:t>2、种植</w:t>
      </w:r>
    </w:p>
    <w:p>
      <w:pPr>
        <w:spacing w:line="560" w:lineRule="exact"/>
        <w:ind w:firstLine="362" w:firstLineChars="151"/>
        <w:outlineLvl w:val="1"/>
        <w:rPr>
          <w:rFonts w:ascii="宋体" w:hAnsi="宋体" w:cs="宋体"/>
          <w:sz w:val="24"/>
        </w:rPr>
      </w:pPr>
      <w:r>
        <w:rPr>
          <w:rFonts w:hint="eastAsia" w:ascii="宋体" w:hAnsi="宋体" w:cs="宋体"/>
          <w:sz w:val="24"/>
        </w:rPr>
        <w:t xml:space="preserve">  </w:t>
      </w:r>
      <w:r>
        <w:rPr>
          <w:rFonts w:hint="eastAsia" w:ascii="宋体" w:hAnsi="宋体" w:cs="宋体"/>
          <w:sz w:val="24"/>
        </w:rPr>
        <w:fldChar w:fldCharType="begin"/>
      </w:r>
      <w:r>
        <w:rPr>
          <w:rFonts w:hint="eastAsia" w:ascii="宋体" w:hAnsi="宋体" w:cs="宋体"/>
          <w:sz w:val="24"/>
        </w:rPr>
        <w:instrText xml:space="preserve"> = 1 \* GB3 \* MERGEFORMAT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 xml:space="preserve"> 目测苗木观赏面的朝向； </w:t>
      </w:r>
      <w:r>
        <w:rPr>
          <w:rFonts w:hint="eastAsia" w:ascii="宋体" w:hAnsi="宋体" w:cs="宋体"/>
          <w:sz w:val="24"/>
        </w:rPr>
        <w:fldChar w:fldCharType="begin"/>
      </w:r>
      <w:r>
        <w:rPr>
          <w:rFonts w:hint="eastAsia" w:ascii="宋体" w:hAnsi="宋体" w:cs="宋体"/>
          <w:sz w:val="24"/>
        </w:rPr>
        <w:instrText xml:space="preserve"> = 2 \* GB3 \* MERGEFORMAT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 xml:space="preserve"> 注重苗木种植的深度；</w:t>
      </w:r>
    </w:p>
    <w:p>
      <w:pPr>
        <w:spacing w:line="560" w:lineRule="exact"/>
        <w:ind w:firstLine="362" w:firstLineChars="151"/>
        <w:outlineLvl w:val="1"/>
        <w:rPr>
          <w:rFonts w:ascii="宋体" w:hAnsi="宋体" w:cs="宋体"/>
          <w:sz w:val="24"/>
        </w:rPr>
      </w:pPr>
      <w:r>
        <w:rPr>
          <w:rFonts w:hint="eastAsia" w:ascii="宋体" w:hAnsi="宋体" w:cs="宋体"/>
          <w:sz w:val="24"/>
        </w:rPr>
        <w:t xml:space="preserve">  </w:t>
      </w:r>
      <w:r>
        <w:rPr>
          <w:rFonts w:hint="eastAsia" w:ascii="宋体" w:hAnsi="宋体" w:cs="宋体"/>
          <w:sz w:val="24"/>
        </w:rPr>
        <w:fldChar w:fldCharType="begin"/>
      </w:r>
      <w:r>
        <w:rPr>
          <w:rFonts w:hint="eastAsia" w:ascii="宋体" w:hAnsi="宋体" w:cs="宋体"/>
          <w:sz w:val="24"/>
        </w:rPr>
        <w:instrText xml:space="preserve"> = 3 \* GB3 \* MERGEFORMAT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种植回填土应分层踏实。</w:t>
      </w:r>
    </w:p>
    <w:p>
      <w:pPr>
        <w:spacing w:line="560" w:lineRule="exact"/>
        <w:ind w:firstLine="362" w:firstLineChars="151"/>
        <w:outlineLvl w:val="1"/>
        <w:rPr>
          <w:rFonts w:ascii="宋体" w:hAnsi="宋体" w:cs="宋体"/>
          <w:sz w:val="24"/>
        </w:rPr>
      </w:pPr>
      <w:r>
        <w:rPr>
          <w:rFonts w:hint="eastAsia" w:ascii="宋体" w:hAnsi="宋体" w:cs="宋体"/>
          <w:sz w:val="24"/>
        </w:rPr>
        <w:t xml:space="preserve">3、支撑杆 </w:t>
      </w:r>
    </w:p>
    <w:p>
      <w:pPr>
        <w:spacing w:line="560" w:lineRule="exact"/>
        <w:ind w:firstLine="362" w:firstLineChars="151"/>
        <w:outlineLvl w:val="1"/>
        <w:rPr>
          <w:rFonts w:ascii="宋体" w:hAnsi="宋体" w:cs="宋体"/>
          <w:sz w:val="24"/>
        </w:rPr>
      </w:pPr>
      <w:r>
        <w:rPr>
          <w:rFonts w:hint="eastAsia" w:ascii="宋体" w:hAnsi="宋体" w:cs="宋体"/>
          <w:sz w:val="24"/>
        </w:rPr>
        <w:t>（1）支撑杆绑扎时的高度</w:t>
      </w:r>
    </w:p>
    <w:p>
      <w:pPr>
        <w:spacing w:line="560" w:lineRule="exact"/>
        <w:ind w:firstLine="362" w:firstLineChars="151"/>
        <w:outlineLvl w:val="1"/>
        <w:rPr>
          <w:rFonts w:ascii="宋体" w:hAnsi="宋体" w:cs="宋体"/>
          <w:sz w:val="24"/>
        </w:rPr>
      </w:pPr>
      <w:r>
        <w:rPr>
          <w:rFonts w:hint="eastAsia" w:ascii="宋体" w:hAnsi="宋体" w:cs="宋体"/>
          <w:sz w:val="24"/>
        </w:rPr>
        <w:t xml:space="preserve">  ① 常绿树不低于树干的三分之二；② 落叶树不低于树木主干的二分之一；</w:t>
      </w:r>
    </w:p>
    <w:p>
      <w:pPr>
        <w:spacing w:line="560" w:lineRule="exact"/>
        <w:ind w:firstLine="362" w:firstLineChars="151"/>
        <w:outlineLvl w:val="1"/>
        <w:rPr>
          <w:rFonts w:ascii="宋体" w:hAnsi="宋体" w:cs="宋体"/>
          <w:sz w:val="24"/>
        </w:rPr>
      </w:pPr>
      <w:r>
        <w:rPr>
          <w:rFonts w:hint="eastAsia" w:ascii="宋体" w:hAnsi="宋体" w:cs="宋体"/>
          <w:sz w:val="24"/>
        </w:rPr>
        <w:t xml:space="preserve">  ③ 支柱的长短一致、绑扎方向一致固定物的铅丝绑扎后尾部方向一致。</w:t>
      </w:r>
    </w:p>
    <w:p>
      <w:pPr>
        <w:spacing w:line="560" w:lineRule="exact"/>
        <w:ind w:firstLine="362" w:firstLineChars="151"/>
        <w:outlineLvl w:val="1"/>
        <w:rPr>
          <w:rFonts w:ascii="宋体" w:hAnsi="宋体" w:cs="宋体"/>
          <w:sz w:val="24"/>
        </w:rPr>
      </w:pPr>
      <w:r>
        <w:rPr>
          <w:rFonts w:hint="eastAsia" w:ascii="宋体" w:hAnsi="宋体" w:cs="宋体"/>
          <w:sz w:val="24"/>
        </w:rPr>
        <w:t>（2）拐的位置位于支撑杆1/3处，支撑杆的柱脚应埋入土中不少于20cm，确保牢固。</w:t>
      </w:r>
    </w:p>
    <w:p>
      <w:pPr>
        <w:spacing w:line="560" w:lineRule="exact"/>
        <w:ind w:firstLine="362" w:firstLineChars="151"/>
        <w:outlineLvl w:val="1"/>
        <w:rPr>
          <w:rFonts w:ascii="宋体" w:hAnsi="宋体" w:cs="宋体"/>
          <w:sz w:val="24"/>
        </w:rPr>
      </w:pPr>
      <w:r>
        <w:rPr>
          <w:rFonts w:hint="eastAsia" w:ascii="宋体" w:hAnsi="宋体" w:cs="宋体"/>
          <w:sz w:val="24"/>
        </w:rPr>
        <w:t>（3）连接树木的支撑点应在树木主杆上，其连接处应衬软垫，并绑扎牢固，以防磨伤树皮。</w:t>
      </w:r>
    </w:p>
    <w:p>
      <w:pPr>
        <w:spacing w:line="560" w:lineRule="exact"/>
        <w:ind w:firstLine="362" w:firstLineChars="151"/>
        <w:outlineLvl w:val="1"/>
        <w:rPr>
          <w:rFonts w:ascii="宋体" w:hAnsi="宋体" w:cs="宋体"/>
          <w:sz w:val="24"/>
        </w:rPr>
      </w:pPr>
      <w:r>
        <w:rPr>
          <w:rFonts w:hint="eastAsia" w:ascii="宋体" w:hAnsi="宋体" w:cs="宋体"/>
          <w:sz w:val="24"/>
        </w:rPr>
        <w:t>4、水圈</w:t>
      </w:r>
    </w:p>
    <w:p>
      <w:pPr>
        <w:spacing w:line="560" w:lineRule="exact"/>
        <w:ind w:firstLine="362" w:firstLineChars="151"/>
        <w:outlineLvl w:val="1"/>
        <w:rPr>
          <w:rFonts w:ascii="宋体" w:hAnsi="宋体" w:cs="宋体"/>
          <w:sz w:val="24"/>
        </w:rPr>
      </w:pPr>
      <w:r>
        <w:rPr>
          <w:rFonts w:hint="eastAsia" w:ascii="宋体" w:hAnsi="宋体" w:cs="宋体"/>
          <w:sz w:val="24"/>
        </w:rPr>
        <w:t>① 水圈直径：下反水圈直径应大于树穴直径；</w:t>
      </w:r>
    </w:p>
    <w:p>
      <w:pPr>
        <w:spacing w:line="560" w:lineRule="exact"/>
        <w:ind w:firstLine="362" w:firstLineChars="151"/>
        <w:outlineLvl w:val="1"/>
        <w:rPr>
          <w:rFonts w:ascii="宋体" w:hAnsi="宋体" w:cs="宋体"/>
          <w:sz w:val="24"/>
        </w:rPr>
      </w:pPr>
      <w:r>
        <w:rPr>
          <w:rFonts w:hint="eastAsia" w:ascii="宋体" w:hAnsi="宋体" w:cs="宋体"/>
          <w:sz w:val="24"/>
        </w:rPr>
        <w:t>②若修筑上反水圈，土堰高度不低于10cm，呈缓坡状，水圈弧度圆滑美观；</w:t>
      </w:r>
    </w:p>
    <w:p>
      <w:pPr>
        <w:spacing w:line="560" w:lineRule="exact"/>
        <w:ind w:firstLine="362" w:firstLineChars="151"/>
        <w:outlineLvl w:val="1"/>
        <w:rPr>
          <w:rFonts w:ascii="宋体" w:hAnsi="宋体" w:cs="宋体"/>
          <w:sz w:val="24"/>
        </w:rPr>
      </w:pPr>
      <w:r>
        <w:rPr>
          <w:rFonts w:hint="eastAsia" w:ascii="宋体" w:hAnsi="宋体" w:cs="宋体"/>
          <w:sz w:val="24"/>
        </w:rPr>
        <w:t>③在苗木树穴外缘修筑，水圈呈圆形，外堰圆滑，顶部平整，堰体坚实保证不漏水、不跑水；（上返水圈）</w:t>
      </w:r>
    </w:p>
    <w:p>
      <w:pPr>
        <w:spacing w:line="560" w:lineRule="exact"/>
        <w:ind w:firstLine="362" w:firstLineChars="151"/>
        <w:outlineLvl w:val="1"/>
        <w:rPr>
          <w:rFonts w:ascii="宋体" w:hAnsi="宋体" w:cs="宋体"/>
          <w:sz w:val="24"/>
        </w:rPr>
      </w:pPr>
      <w:r>
        <w:rPr>
          <w:rFonts w:hint="eastAsia" w:ascii="宋体" w:hAnsi="宋体" w:cs="宋体"/>
          <w:sz w:val="24"/>
        </w:rPr>
        <w:t>④水圈呈圆形，外缘修成45度至60度的斜坡。（下返水圈）</w:t>
      </w:r>
    </w:p>
    <w:p>
      <w:pPr>
        <w:spacing w:line="560" w:lineRule="exact"/>
        <w:ind w:firstLine="362" w:firstLineChars="151"/>
        <w:outlineLvl w:val="1"/>
        <w:rPr>
          <w:rFonts w:ascii="宋体" w:hAnsi="宋体" w:cs="宋体"/>
          <w:sz w:val="24"/>
        </w:rPr>
      </w:pPr>
      <w:r>
        <w:rPr>
          <w:rFonts w:hint="eastAsia" w:ascii="宋体" w:hAnsi="宋体" w:cs="宋体"/>
          <w:sz w:val="24"/>
        </w:rPr>
        <w:t>5、苗木修剪</w:t>
      </w:r>
    </w:p>
    <w:p>
      <w:pPr>
        <w:spacing w:line="560" w:lineRule="exact"/>
        <w:ind w:firstLine="362" w:firstLineChars="151"/>
        <w:outlineLvl w:val="1"/>
        <w:rPr>
          <w:rFonts w:ascii="宋体" w:hAnsi="宋体" w:cs="宋体"/>
          <w:sz w:val="24"/>
        </w:rPr>
      </w:pPr>
      <w:r>
        <w:rPr>
          <w:rFonts w:hint="eastAsia" w:ascii="宋体" w:hAnsi="宋体" w:cs="宋体"/>
          <w:sz w:val="24"/>
        </w:rPr>
        <w:t xml:space="preserve">  ①苗木应无损伤断枝、枯枝、严重病虫枝等；</w:t>
      </w:r>
    </w:p>
    <w:p>
      <w:pPr>
        <w:spacing w:line="560" w:lineRule="exact"/>
        <w:ind w:firstLine="362" w:firstLineChars="151"/>
        <w:outlineLvl w:val="1"/>
        <w:rPr>
          <w:rFonts w:ascii="宋体" w:hAnsi="宋体" w:cs="宋体"/>
          <w:sz w:val="24"/>
        </w:rPr>
      </w:pPr>
      <w:r>
        <w:rPr>
          <w:rFonts w:hint="eastAsia" w:ascii="宋体" w:hAnsi="宋体" w:cs="宋体"/>
          <w:sz w:val="24"/>
        </w:rPr>
        <w:t xml:space="preserve">  ②落叶树木的枝条应从基部剪除，不留木橛，剪口平滑，不得劈裂；</w:t>
      </w:r>
    </w:p>
    <w:p>
      <w:pPr>
        <w:spacing w:line="560" w:lineRule="exact"/>
        <w:ind w:firstLine="362" w:firstLineChars="151"/>
        <w:outlineLvl w:val="1"/>
        <w:rPr>
          <w:rFonts w:ascii="宋体" w:hAnsi="宋体" w:cs="宋体"/>
          <w:sz w:val="24"/>
        </w:rPr>
      </w:pPr>
      <w:r>
        <w:rPr>
          <w:rFonts w:hint="eastAsia" w:ascii="宋体" w:hAnsi="宋体" w:cs="宋体"/>
          <w:sz w:val="24"/>
        </w:rPr>
        <w:t xml:space="preserve">  ③枝条短截时应留外芽，剪口应距留芽位置上方0.5cm。</w:t>
      </w:r>
    </w:p>
    <w:p>
      <w:pPr>
        <w:spacing w:line="560" w:lineRule="exact"/>
        <w:ind w:firstLine="362" w:firstLineChars="151"/>
        <w:outlineLvl w:val="1"/>
        <w:rPr>
          <w:rFonts w:ascii="宋体" w:hAnsi="宋体" w:cs="宋体"/>
          <w:sz w:val="24"/>
        </w:rPr>
      </w:pPr>
      <w:r>
        <w:rPr>
          <w:rFonts w:hint="eastAsia" w:ascii="宋体" w:hAnsi="宋体" w:cs="宋体"/>
          <w:sz w:val="24"/>
        </w:rPr>
        <w:t>6、浇水后覆土</w:t>
      </w:r>
    </w:p>
    <w:p>
      <w:pPr>
        <w:spacing w:line="560" w:lineRule="exact"/>
        <w:ind w:firstLine="362" w:firstLineChars="151"/>
        <w:outlineLvl w:val="1"/>
        <w:rPr>
          <w:rFonts w:ascii="宋体" w:hAnsi="宋体" w:cs="宋体"/>
          <w:sz w:val="24"/>
        </w:rPr>
      </w:pPr>
      <w:r>
        <w:rPr>
          <w:rFonts w:hint="eastAsia" w:ascii="宋体" w:hAnsi="宋体" w:cs="宋体"/>
          <w:sz w:val="24"/>
        </w:rPr>
        <w:t xml:space="preserve">  浇水后等完全渗透后，随即进行封穴、覆土、封堰筑堰。出现树木倾斜，要及时扶正，并加以固定。</w:t>
      </w:r>
    </w:p>
    <w:p>
      <w:pPr>
        <w:spacing w:line="560" w:lineRule="exact"/>
        <w:ind w:firstLine="362" w:firstLineChars="151"/>
        <w:outlineLvl w:val="1"/>
        <w:rPr>
          <w:rFonts w:ascii="宋体" w:hAnsi="宋体" w:cs="宋体"/>
          <w:sz w:val="24"/>
        </w:rPr>
      </w:pPr>
      <w:r>
        <w:rPr>
          <w:rFonts w:hint="eastAsia" w:ascii="宋体" w:hAnsi="宋体" w:cs="宋体"/>
          <w:sz w:val="24"/>
        </w:rPr>
        <w:t>二、灌木栽植</w:t>
      </w:r>
    </w:p>
    <w:p>
      <w:pPr>
        <w:spacing w:line="560" w:lineRule="exact"/>
        <w:ind w:firstLine="362" w:firstLineChars="151"/>
        <w:outlineLvl w:val="1"/>
        <w:rPr>
          <w:rFonts w:ascii="宋体" w:hAnsi="宋体" w:cs="宋体"/>
          <w:sz w:val="24"/>
        </w:rPr>
      </w:pPr>
      <w:r>
        <w:rPr>
          <w:rFonts w:hint="eastAsia" w:ascii="宋体" w:hAnsi="宋体" w:cs="宋体"/>
          <w:sz w:val="24"/>
        </w:rPr>
        <w:t xml:space="preserve"> 依据设计要求先放出边线，修筑围堰，围堰内部场地进行平整，随即开槽。裸根的苗木开槽深度根据根系长度确定，保证埋入后根系舒展。带土球的苗木根据土球大小确定，保证埋入后原土痕与地表面持平。</w:t>
      </w:r>
    </w:p>
    <w:p>
      <w:pPr>
        <w:spacing w:line="560" w:lineRule="exact"/>
        <w:ind w:firstLine="362" w:firstLineChars="151"/>
        <w:outlineLvl w:val="1"/>
        <w:rPr>
          <w:rFonts w:ascii="宋体" w:hAnsi="宋体" w:cs="宋体"/>
          <w:sz w:val="24"/>
        </w:rPr>
      </w:pPr>
      <w:r>
        <w:rPr>
          <w:rFonts w:hint="eastAsia" w:ascii="宋体" w:hAnsi="宋体" w:cs="宋体"/>
          <w:sz w:val="24"/>
        </w:rPr>
        <w:t>三、地被栽植</w:t>
      </w:r>
    </w:p>
    <w:p>
      <w:pPr>
        <w:spacing w:line="560" w:lineRule="exact"/>
        <w:ind w:firstLine="362" w:firstLineChars="151"/>
        <w:outlineLvl w:val="1"/>
        <w:rPr>
          <w:rFonts w:ascii="宋体" w:hAnsi="宋体" w:cs="宋体"/>
          <w:sz w:val="24"/>
        </w:rPr>
      </w:pPr>
      <w:r>
        <w:rPr>
          <w:rFonts w:hint="eastAsia" w:ascii="宋体" w:hAnsi="宋体" w:cs="宋体"/>
          <w:sz w:val="24"/>
        </w:rPr>
        <w:t>1、种植后无高低起伏、无垃圾，无积水坑。</w:t>
      </w:r>
    </w:p>
    <w:p>
      <w:pPr>
        <w:spacing w:line="560" w:lineRule="exact"/>
        <w:ind w:firstLine="362" w:firstLineChars="151"/>
        <w:outlineLvl w:val="1"/>
        <w:rPr>
          <w:rFonts w:ascii="宋体" w:hAnsi="宋体" w:cs="宋体"/>
          <w:sz w:val="24"/>
        </w:rPr>
      </w:pPr>
      <w:r>
        <w:rPr>
          <w:rFonts w:hint="eastAsia" w:ascii="宋体" w:hAnsi="宋体" w:cs="宋体"/>
          <w:sz w:val="24"/>
        </w:rPr>
        <w:t>2、土球不得高于成形面。</w:t>
      </w:r>
    </w:p>
    <w:p>
      <w:pPr>
        <w:spacing w:line="560" w:lineRule="exact"/>
        <w:ind w:firstLine="362" w:firstLineChars="151"/>
        <w:outlineLvl w:val="1"/>
        <w:rPr>
          <w:rFonts w:ascii="宋体" w:hAnsi="宋体" w:cs="宋体"/>
          <w:sz w:val="24"/>
        </w:rPr>
      </w:pPr>
      <w:r>
        <w:rPr>
          <w:rFonts w:hint="eastAsia" w:ascii="宋体" w:hAnsi="宋体" w:cs="宋体"/>
          <w:sz w:val="24"/>
        </w:rPr>
        <w:t>3、栽植后边缘与衔接处整齐圆滑整齐无缺口。</w:t>
      </w:r>
    </w:p>
    <w:p>
      <w:pPr>
        <w:spacing w:line="360" w:lineRule="auto"/>
        <w:outlineLvl w:val="0"/>
        <w:rPr>
          <w:rFonts w:ascii="宋体" w:hAnsi="宋体" w:cs="宋体"/>
          <w:sz w:val="32"/>
          <w:szCs w:val="32"/>
        </w:rPr>
      </w:pPr>
      <w:r>
        <w:rPr>
          <w:rFonts w:hint="eastAsia" w:ascii="宋体" w:hAnsi="宋体" w:cs="宋体"/>
          <w:b/>
          <w:sz w:val="32"/>
          <w:szCs w:val="32"/>
        </w:rPr>
        <w:t>（二）、</w:t>
      </w:r>
      <w:r>
        <w:rPr>
          <w:rFonts w:hint="eastAsia" w:ascii="宋体" w:hAnsi="宋体" w:eastAsia="宋体" w:cs="宋体"/>
          <w:b/>
          <w:bCs/>
          <w:color w:val="000000" w:themeColor="text1"/>
          <w:sz w:val="32"/>
          <w:szCs w:val="32"/>
          <w14:textFill>
            <w14:solidFill>
              <w14:schemeClr w14:val="tx1"/>
            </w14:solidFill>
          </w14:textFill>
        </w:rPr>
        <w:t>栽植完成后至竣工验收前的新工养护</w:t>
      </w:r>
    </w:p>
    <w:p>
      <w:pPr>
        <w:spacing w:line="560" w:lineRule="exact"/>
        <w:ind w:firstLine="362" w:firstLineChars="151"/>
        <w:outlineLvl w:val="1"/>
        <w:rPr>
          <w:rFonts w:ascii="宋体" w:hAnsi="宋体" w:cs="宋体"/>
          <w:sz w:val="24"/>
        </w:rPr>
      </w:pPr>
      <w:r>
        <w:rPr>
          <w:rFonts w:hint="eastAsia" w:ascii="宋体" w:hAnsi="宋体" w:cs="宋体"/>
          <w:sz w:val="24"/>
          <w:lang w:val="en-US" w:eastAsia="zh-CN"/>
        </w:rPr>
        <w:t xml:space="preserve"> </w:t>
      </w:r>
      <w:r>
        <w:rPr>
          <w:rFonts w:hint="eastAsia" w:ascii="宋体" w:hAnsi="宋体" w:cs="宋体"/>
          <w:sz w:val="24"/>
        </w:rPr>
        <w:t>1、浇水：要根据墒情来浇水，在植株周围挖深25cm，取出土壤进行观察，若用手攥无法成团则需要浇水；根据当地气温，及土壤封冻情况，适时浇防冻水，要确保足够的灌水量；根据当地气温，及土壤解冻情况，适时浇返青水，要确保足够的灌水量；秋季时对部分苗木适当控水。</w:t>
      </w:r>
    </w:p>
    <w:p>
      <w:pPr>
        <w:spacing w:line="560" w:lineRule="exact"/>
        <w:ind w:firstLine="362" w:firstLineChars="151"/>
        <w:outlineLvl w:val="1"/>
        <w:rPr>
          <w:rFonts w:ascii="宋体" w:hAnsi="宋体" w:cs="宋体"/>
          <w:sz w:val="24"/>
        </w:rPr>
      </w:pPr>
      <w:r>
        <w:rPr>
          <w:rFonts w:hint="eastAsia" w:ascii="宋体" w:hAnsi="宋体" w:cs="宋体"/>
          <w:sz w:val="24"/>
        </w:rPr>
        <w:t>2、修剪抹芽：保证整体树形的情况下，剪除病残枝、枯枝、内膛枝、下垂枝、徒长枝，保持树形整齐优美，冠形丰满；落叶乔木树干处出现徒长嫩芽后，要及时抹掉，避免造成徒长和木质化；剪后的断枝随时清理、集堆清运处理，保持环境美观整洁。</w:t>
      </w:r>
    </w:p>
    <w:p>
      <w:pPr>
        <w:spacing w:line="560" w:lineRule="exact"/>
        <w:ind w:firstLine="362" w:firstLineChars="151"/>
        <w:outlineLvl w:val="1"/>
        <w:rPr>
          <w:rFonts w:ascii="宋体" w:hAnsi="宋体" w:cs="宋体"/>
          <w:sz w:val="24"/>
        </w:rPr>
      </w:pPr>
      <w:r>
        <w:rPr>
          <w:rFonts w:hint="eastAsia" w:ascii="宋体" w:hAnsi="宋体" w:cs="宋体"/>
          <w:sz w:val="24"/>
        </w:rPr>
        <w:t xml:space="preserve">3、树圈：维修水圈时，参照在建工程苗木水圈修筑标准，使浇水深度不低于25cm。水圈呈圆形，外堰圆滑，顶部平整，堰体坚实保证不漏水、不跑水，保证圈内无杂草； </w:t>
      </w:r>
    </w:p>
    <w:p>
      <w:pPr>
        <w:spacing w:line="560" w:lineRule="exact"/>
        <w:ind w:firstLine="362" w:firstLineChars="151"/>
        <w:outlineLvl w:val="1"/>
        <w:rPr>
          <w:rFonts w:ascii="宋体" w:hAnsi="宋体" w:cs="宋体"/>
          <w:sz w:val="24"/>
        </w:rPr>
      </w:pPr>
      <w:r>
        <w:rPr>
          <w:rFonts w:hint="eastAsia" w:ascii="宋体" w:hAnsi="宋体" w:cs="宋体"/>
          <w:sz w:val="24"/>
        </w:rPr>
        <w:t>4、支架：随时检查苗木支撑杆，支撑杆朝向改变的，要及时调整到正确位置。手摇和向外拉拽支撑杆，顶端出现松动的加固铁丝，柱脚轻微松动的覆土踩实，严重松动的重新填埋并踩实。支撑杆与树杆间的垫衬物出现老化脱落的，应该进行更换，并重新绑扎，填埋柱脚。</w:t>
      </w:r>
    </w:p>
    <w:p>
      <w:pPr>
        <w:spacing w:line="560" w:lineRule="exact"/>
        <w:ind w:firstLine="362" w:firstLineChars="151"/>
        <w:outlineLvl w:val="1"/>
        <w:rPr>
          <w:rFonts w:ascii="宋体" w:hAnsi="宋体" w:cs="宋体"/>
          <w:sz w:val="24"/>
        </w:rPr>
      </w:pPr>
      <w:r>
        <w:rPr>
          <w:rFonts w:hint="eastAsia" w:ascii="宋体" w:hAnsi="宋体" w:cs="宋体"/>
          <w:sz w:val="24"/>
        </w:rPr>
        <w:t>5、病虫害：对苗木进行观察，发现病虫害后确定病虫害名称，对症下药，正确使用配合比调兑农药，进行喷施。农药喷施不得在上班时间进行，要选在合适的天气状况下进行，切勿在阴雨天大风天喷施。喷药后如遇雨天，则需要补喷。喷施农药前应了解喷施区域和具体喷施部位，并佩戴眼罩、口罩、手套等防护设备，注意站在顺风向喷洒农药。农药使用要有领用手册，详细登记。使用完毕的农药瓶、喷雾器及时回收，统一存放、统一销毁。</w:t>
      </w:r>
    </w:p>
    <w:p>
      <w:pPr>
        <w:spacing w:line="560" w:lineRule="exact"/>
        <w:ind w:firstLine="362" w:firstLineChars="151"/>
        <w:outlineLvl w:val="1"/>
        <w:rPr>
          <w:rFonts w:ascii="宋体" w:hAnsi="宋体" w:cs="宋体"/>
          <w:sz w:val="24"/>
        </w:rPr>
      </w:pPr>
      <w:r>
        <w:rPr>
          <w:rFonts w:hint="eastAsia" w:ascii="宋体" w:hAnsi="宋体" w:cs="宋体"/>
          <w:sz w:val="24"/>
        </w:rPr>
        <w:t>6、保洁：场地里垃圾杂物、乔、灌木修剪的枝条、修剪下的草坪草、拔出来的杂草等要及时清理，保证场地干净整洁；</w:t>
      </w:r>
    </w:p>
    <w:p>
      <w:pP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四、投标要求</w:t>
      </w:r>
    </w:p>
    <w:p>
      <w:pPr>
        <w:spacing w:line="560" w:lineRule="exact"/>
        <w:ind w:firstLine="362" w:firstLineChars="151"/>
        <w:outlineLvl w:val="1"/>
        <w:rPr>
          <w:rFonts w:hint="eastAsia" w:ascii="宋体" w:hAnsi="宋体" w:cs="宋体"/>
          <w:sz w:val="24"/>
        </w:rPr>
      </w:pPr>
      <w:r>
        <w:rPr>
          <w:rFonts w:hint="eastAsia" w:ascii="宋体" w:hAnsi="宋体" w:cs="宋体"/>
          <w:sz w:val="24"/>
        </w:rPr>
        <w:t>凡是入围公司“供应商信息库”且具有绿化施工经验的劳务公司均可报名。</w:t>
      </w:r>
      <w:r>
        <w:rPr>
          <w:rFonts w:ascii="宋体" w:hAnsi="宋体" w:cs="宋体"/>
          <w:sz w:val="24"/>
        </w:rPr>
        <w:t>具体入围方式登录蒙草官网（</w:t>
      </w:r>
      <w:r>
        <w:rPr>
          <w:rFonts w:ascii="宋体" w:hAnsi="宋体" w:cs="宋体"/>
          <w:sz w:val="24"/>
        </w:rPr>
        <w:drawing>
          <wp:inline distT="0" distB="0" distL="0" distR="0">
            <wp:extent cx="190500" cy="144780"/>
            <wp:effectExtent l="0" t="0" r="0" b="7620"/>
            <wp:docPr id="8" name="图片 8" descr="C:\Users\ADMINI~1\AppData\Local\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1\AppData\Local\Temp\%W@GJ$ACOF(TYDYECOKVDY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0500" cy="144780"/>
                    </a:xfrm>
                    <a:prstGeom prst="rect">
                      <a:avLst/>
                    </a:prstGeom>
                    <a:noFill/>
                    <a:ln>
                      <a:noFill/>
                    </a:ln>
                  </pic:spPr>
                </pic:pic>
              </a:graphicData>
            </a:graphic>
          </wp:inline>
        </w:drawing>
      </w:r>
      <w:r>
        <w:rPr>
          <w:rFonts w:ascii="宋体" w:hAnsi="宋体" w:cs="宋体"/>
          <w:sz w:val="24"/>
        </w:rPr>
        <w:t>http://www.mengcao.com）首页/实时信息发布/供应商招募栏目。</w:t>
      </w:r>
    </w:p>
    <w:p>
      <w:pPr>
        <w:rPr>
          <w:rFonts w:ascii="黑体" w:hAnsi="黑体" w:eastAsia="黑体" w:cs="黑体"/>
          <w:sz w:val="32"/>
          <w:szCs w:val="32"/>
        </w:rPr>
      </w:pPr>
      <w:r>
        <w:rPr>
          <w:rFonts w:hint="eastAsia" w:ascii="黑体" w:hAnsi="黑体" w:eastAsia="黑体" w:cs="黑体"/>
          <w:sz w:val="32"/>
          <w:szCs w:val="32"/>
        </w:rPr>
        <w:t>五、投标报价方式</w:t>
      </w:r>
    </w:p>
    <w:p>
      <w:pPr>
        <w:rPr>
          <w:rFonts w:ascii="宋体" w:hAnsi="宋体" w:cs="宋体"/>
          <w:sz w:val="24"/>
        </w:rPr>
      </w:pPr>
      <w:r>
        <w:rPr>
          <w:rFonts w:hint="eastAsia" w:ascii="宋体" w:hAnsi="宋体" w:cs="宋体"/>
          <w:sz w:val="24"/>
        </w:rPr>
        <w:t xml:space="preserve">  综合单价（含税金）单价方式，总价报价</w:t>
      </w:r>
    </w:p>
    <w:p>
      <w:pPr>
        <w:spacing w:line="560" w:lineRule="exact"/>
        <w:outlineLvl w:val="1"/>
        <w:rPr>
          <w:rFonts w:asciiTheme="minorEastAsia" w:hAnsiTheme="minorEastAsia" w:cstheme="minorEastAsia"/>
          <w:sz w:val="24"/>
        </w:rPr>
      </w:pPr>
      <w:r>
        <w:rPr>
          <w:rFonts w:hint="eastAsia" w:asciiTheme="minorEastAsia" w:hAnsiTheme="minorEastAsia" w:cstheme="minorEastAsia"/>
          <w:sz w:val="24"/>
        </w:rPr>
        <w:t xml:space="preserve"> 1、工程量清单中的综合单价，应包括所需人工费、施工全部机械使用费、材料费、现场临时设施费，所有措施费、其他费（运杂费、质检费、安装费、缺陷修复费、保险费、检验试验费以及包含但不限于合同明示或暗示的风险、责任和义务等）以及管理费、利润、税金等。</w:t>
      </w:r>
    </w:p>
    <w:p>
      <w:pPr>
        <w:spacing w:line="560" w:lineRule="exact"/>
        <w:outlineLvl w:val="1"/>
        <w:rPr>
          <w:rFonts w:ascii="宋体" w:hAnsi="宋体" w:cs="宋体"/>
          <w:sz w:val="24"/>
        </w:rPr>
      </w:pPr>
      <w:r>
        <w:rPr>
          <w:rFonts w:hint="eastAsia" w:asciiTheme="minorEastAsia" w:hAnsiTheme="minorEastAsia" w:cstheme="minorEastAsia"/>
          <w:sz w:val="24"/>
        </w:rPr>
        <w:t>2、工程量清单中投标人没有填入单价或价格的子目，其费用招标人将视为已分摊在工程量清单中其他相关子目的单价或价格之中，实施过程均不予计算和支付费用。</w:t>
      </w:r>
    </w:p>
    <w:p>
      <w:pPr>
        <w:rPr>
          <w:rFonts w:ascii="黑体" w:hAnsi="黑体" w:eastAsia="黑体" w:cs="黑体"/>
          <w:sz w:val="32"/>
          <w:szCs w:val="32"/>
        </w:rPr>
      </w:pPr>
      <w:r>
        <w:rPr>
          <w:rFonts w:hint="eastAsia" w:ascii="黑体" w:hAnsi="黑体" w:eastAsia="黑体" w:cs="黑体"/>
          <w:sz w:val="32"/>
          <w:szCs w:val="32"/>
        </w:rPr>
        <w:t>六、报名方式</w:t>
      </w:r>
    </w:p>
    <w:p>
      <w:pPr>
        <w:spacing w:line="560" w:lineRule="exact"/>
        <w:outlineLvl w:val="1"/>
        <w:rPr>
          <w:rFonts w:asciiTheme="minorEastAsia" w:hAnsiTheme="minorEastAsia" w:cstheme="minorEastAsia"/>
          <w:sz w:val="24"/>
        </w:rPr>
      </w:pPr>
      <w:r>
        <w:rPr>
          <w:rFonts w:hint="eastAsia" w:ascii="宋体" w:hAnsi="宋体" w:cs="宋体"/>
          <w:sz w:val="24"/>
        </w:rPr>
        <w:t xml:space="preserve"> </w:t>
      </w:r>
      <w:r>
        <w:rPr>
          <w:rFonts w:hint="eastAsia" w:asciiTheme="minorEastAsia" w:hAnsiTheme="minorEastAsia" w:cstheme="minorEastAsia"/>
          <w:sz w:val="24"/>
        </w:rPr>
        <w:t>报名及领取招标文件时间：2017年3月</w:t>
      </w:r>
      <w:r>
        <w:rPr>
          <w:rFonts w:hint="eastAsia" w:asciiTheme="minorEastAsia" w:hAnsiTheme="minorEastAsia" w:cstheme="minorEastAsia"/>
          <w:sz w:val="24"/>
          <w:lang w:val="en-US" w:eastAsia="zh-CN"/>
        </w:rPr>
        <w:t>14</w:t>
      </w:r>
      <w:r>
        <w:rPr>
          <w:rFonts w:hint="eastAsia" w:asciiTheme="minorEastAsia" w:hAnsiTheme="minorEastAsia" w:cstheme="minorEastAsia"/>
          <w:sz w:val="24"/>
        </w:rPr>
        <w:t>日—2017年 3月</w:t>
      </w:r>
      <w:r>
        <w:rPr>
          <w:rFonts w:hint="eastAsia" w:asciiTheme="minorEastAsia" w:hAnsiTheme="minorEastAsia" w:cstheme="minorEastAsia"/>
          <w:sz w:val="24"/>
          <w:lang w:val="en-US" w:eastAsia="zh-CN"/>
        </w:rPr>
        <w:t>17</w:t>
      </w:r>
      <w:r>
        <w:rPr>
          <w:rFonts w:hint="eastAsia" w:asciiTheme="minorEastAsia" w:hAnsiTheme="minorEastAsia" w:cstheme="minorEastAsia"/>
          <w:sz w:val="24"/>
        </w:rPr>
        <w:t xml:space="preserve">日下午18：00   </w:t>
      </w:r>
    </w:p>
    <w:p>
      <w:pPr>
        <w:spacing w:line="560" w:lineRule="exact"/>
        <w:outlineLvl w:val="1"/>
        <w:rPr>
          <w:rFonts w:ascii="宋体" w:hAnsi="宋体" w:cs="宋体"/>
          <w:sz w:val="24"/>
        </w:rPr>
      </w:pPr>
      <w:r>
        <w:rPr>
          <w:rFonts w:hint="eastAsia" w:asciiTheme="minorEastAsia" w:hAnsiTheme="minorEastAsia" w:cstheme="minorEastAsia"/>
          <w:sz w:val="24"/>
        </w:rPr>
        <w:t xml:space="preserve"> </w:t>
      </w:r>
      <w:r>
        <w:rPr>
          <w:rFonts w:hint="eastAsia" w:ascii="宋体" w:hAnsi="宋体" w:cs="宋体"/>
          <w:sz w:val="24"/>
        </w:rPr>
        <w:t>报名方式：投标人填写附件《投标报名表》，签字确认并于报名截止时间前发回到指定报名邮箱。</w:t>
      </w:r>
    </w:p>
    <w:p>
      <w:pPr>
        <w:spacing w:line="560" w:lineRule="exact"/>
        <w:outlineLvl w:val="1"/>
        <w:rPr>
          <w:rFonts w:asciiTheme="minorEastAsia" w:hAnsiTheme="minorEastAsia" w:cstheme="minorEastAsia"/>
          <w:sz w:val="24"/>
        </w:rPr>
      </w:pP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邮  箱：381083560@qq.com</w:t>
      </w:r>
    </w:p>
    <w:p>
      <w:pPr>
        <w:spacing w:line="560" w:lineRule="exact"/>
        <w:ind w:firstLine="240" w:firstLineChars="100"/>
        <w:outlineLvl w:val="1"/>
        <w:rPr>
          <w:rFonts w:asciiTheme="minorEastAsia" w:hAnsiTheme="minorEastAsia" w:cstheme="minorEastAsia"/>
          <w:sz w:val="24"/>
        </w:rPr>
      </w:pPr>
      <w:r>
        <w:rPr>
          <w:rFonts w:hint="eastAsia" w:asciiTheme="minorEastAsia" w:hAnsiTheme="minorEastAsia" w:cstheme="minorEastAsia"/>
          <w:sz w:val="24"/>
        </w:rPr>
        <w:t>投标人提问截止时间：2017年3月</w:t>
      </w:r>
      <w:r>
        <w:rPr>
          <w:rFonts w:hint="eastAsia" w:asciiTheme="minorEastAsia" w:hAnsiTheme="minorEastAsia" w:cstheme="minorEastAsia"/>
          <w:sz w:val="24"/>
          <w:lang w:val="en-US" w:eastAsia="zh-CN"/>
        </w:rPr>
        <w:t>17</w:t>
      </w:r>
      <w:r>
        <w:rPr>
          <w:rFonts w:hint="eastAsia" w:asciiTheme="minorEastAsia" w:hAnsiTheme="minorEastAsia" w:cstheme="minorEastAsia"/>
          <w:sz w:val="24"/>
        </w:rPr>
        <w:t>日中午12：00前</w:t>
      </w:r>
    </w:p>
    <w:p>
      <w:pPr>
        <w:spacing w:line="560" w:lineRule="exact"/>
        <w:outlineLvl w:val="1"/>
        <w:rPr>
          <w:rFonts w:hint="eastAsia" w:asciiTheme="minorEastAsia" w:hAnsiTheme="minorEastAsia" w:cstheme="minorEastAsia"/>
          <w:sz w:val="24"/>
        </w:rPr>
      </w:pPr>
    </w:p>
    <w:p>
      <w:pPr>
        <w:spacing w:line="560" w:lineRule="exact"/>
        <w:outlineLvl w:val="1"/>
        <w:rPr>
          <w:rFonts w:hint="eastAsia" w:asciiTheme="minorEastAsia" w:hAnsiTheme="minorEastAsia" w:cstheme="minorEastAsia"/>
          <w:sz w:val="24"/>
        </w:rPr>
      </w:pPr>
    </w:p>
    <w:p>
      <w:pPr>
        <w:spacing w:line="560" w:lineRule="exact"/>
        <w:outlineLvl w:val="1"/>
        <w:rPr>
          <w:rFonts w:hint="eastAsia" w:asciiTheme="minorEastAsia" w:hAnsiTheme="minorEastAsia" w:cstheme="minorEastAsia"/>
          <w:sz w:val="24"/>
        </w:rPr>
      </w:pP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投标人答疑时间：2017年3月</w:t>
      </w:r>
      <w:r>
        <w:rPr>
          <w:rFonts w:hint="eastAsia" w:asciiTheme="minorEastAsia" w:hAnsiTheme="minorEastAsia" w:cstheme="minorEastAsia"/>
          <w:sz w:val="24"/>
          <w:lang w:val="en-US" w:eastAsia="zh-CN"/>
        </w:rPr>
        <w:t>17</w:t>
      </w:r>
      <w:r>
        <w:rPr>
          <w:rFonts w:hint="eastAsia" w:asciiTheme="minorEastAsia" w:hAnsiTheme="minorEastAsia" w:cstheme="minorEastAsia"/>
          <w:sz w:val="24"/>
        </w:rPr>
        <w:t>日下午18：00前发布答疑</w:t>
      </w:r>
    </w:p>
    <w:p>
      <w:pPr>
        <w:spacing w:line="560" w:lineRule="exact"/>
        <w:outlineLvl w:val="1"/>
        <w:rPr>
          <w:rFonts w:hint="eastAsia" w:asciiTheme="minorEastAsia" w:hAnsiTheme="minorEastAsia" w:cstheme="minorEastAsia"/>
          <w:sz w:val="24"/>
        </w:rPr>
      </w:pPr>
      <w:r>
        <w:rPr>
          <w:rFonts w:hint="eastAsia" w:asciiTheme="minorEastAsia" w:hAnsiTheme="minorEastAsia" w:cstheme="minorEastAsia"/>
          <w:sz w:val="24"/>
        </w:rPr>
        <w:t xml:space="preserve"> </w:t>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lang w:eastAsia="zh-CN"/>
        </w:rPr>
        <w:t>开标</w:t>
      </w:r>
      <w:r>
        <w:rPr>
          <w:rFonts w:hint="eastAsia" w:asciiTheme="minorEastAsia" w:hAnsiTheme="minorEastAsia" w:cstheme="minorEastAsia"/>
          <w:sz w:val="24"/>
        </w:rPr>
        <w:t>时间：2017年3月</w:t>
      </w:r>
      <w:r>
        <w:rPr>
          <w:rFonts w:hint="eastAsia" w:asciiTheme="minorEastAsia" w:hAnsiTheme="minorEastAsia" w:cstheme="minorEastAsia"/>
          <w:sz w:val="24"/>
          <w:lang w:val="en-US" w:eastAsia="zh-CN"/>
        </w:rPr>
        <w:t>21</w:t>
      </w:r>
      <w:r>
        <w:rPr>
          <w:rFonts w:hint="eastAsia" w:asciiTheme="minorEastAsia" w:hAnsiTheme="minorEastAsia" w:cstheme="minorEastAsia"/>
          <w:sz w:val="24"/>
        </w:rPr>
        <w:t>日下午15:00</w:t>
      </w:r>
    </w:p>
    <w:p>
      <w:pPr>
        <w:spacing w:line="560" w:lineRule="exact"/>
        <w:outlineLvl w:val="1"/>
        <w:rPr>
          <w:rFonts w:hint="eastAsia" w:asciiTheme="minorEastAsia" w:hAnsiTheme="minorEastAsia" w:cstheme="minorEastAsia"/>
          <w:sz w:val="24"/>
        </w:rPr>
      </w:pPr>
      <w:r>
        <w:rPr>
          <w:rFonts w:hint="eastAsia" w:asciiTheme="minorEastAsia" w:hAnsiTheme="minorEastAsia" w:cstheme="minorEastAsia"/>
          <w:sz w:val="24"/>
        </w:rPr>
        <w:t xml:space="preserve">  开标地点：乌海市海勃湾区世纪大道鸿亿宾馆后院蒙草办公室</w:t>
      </w:r>
    </w:p>
    <w:p>
      <w:pPr>
        <w:spacing w:line="560" w:lineRule="exact"/>
        <w:outlineLvl w:val="1"/>
        <w:rPr>
          <w:rFonts w:hint="eastAsia" w:asciiTheme="minorEastAsia" w:hAnsiTheme="minorEastAsia" w:cstheme="minorEastAsia"/>
          <w:sz w:val="24"/>
        </w:rPr>
      </w:pP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联系人及联系电话：    何帅  18047157958</w:t>
      </w:r>
    </w:p>
    <w:p/>
    <w:p>
      <w:pPr>
        <w:rPr>
          <w:rFonts w:hint="eastAsia" w:eastAsiaTheme="minorEastAsia"/>
          <w:lang w:val="en-US" w:eastAsia="zh-CN"/>
        </w:rPr>
      </w:pPr>
      <w:r>
        <w:rPr>
          <w:rFonts w:hint="eastAsia"/>
          <w:lang w:val="en-US" w:eastAsia="zh-CN"/>
        </w:rPr>
        <w:t xml:space="preserve">   </w:t>
      </w:r>
    </w:p>
    <w:p/>
    <w:p/>
    <w:p/>
    <w:p/>
    <w:p/>
    <w:p/>
    <w:p/>
    <w:p/>
    <w:p/>
    <w:p/>
    <w:p/>
    <w:p/>
    <w:p/>
    <w:p/>
    <w:tbl>
      <w:tblPr>
        <w:tblStyle w:val="12"/>
        <w:tblpPr w:leftFromText="180" w:rightFromText="180" w:horzAnchor="margin" w:tblpXSpec="center" w:tblpY="840"/>
        <w:tblW w:w="8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5"/>
        <w:gridCol w:w="2149"/>
        <w:gridCol w:w="2011"/>
        <w:gridCol w:w="2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2015" w:type="dxa"/>
            <w:vAlign w:val="center"/>
          </w:tcPr>
          <w:p>
            <w:pPr>
              <w:jc w:val="center"/>
              <w:rPr>
                <w:sz w:val="32"/>
                <w:szCs w:val="32"/>
              </w:rPr>
            </w:pPr>
            <w:r>
              <w:rPr>
                <w:rFonts w:hint="eastAsia"/>
                <w:sz w:val="32"/>
                <w:szCs w:val="32"/>
              </w:rPr>
              <w:t>投标项目</w:t>
            </w:r>
          </w:p>
        </w:tc>
        <w:tc>
          <w:tcPr>
            <w:tcW w:w="6766" w:type="dxa"/>
            <w:gridSpan w:val="3"/>
            <w:vAlign w:val="center"/>
          </w:tcPr>
          <w:p>
            <w:pPr>
              <w:jc w:val="both"/>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2015" w:type="dxa"/>
            <w:vAlign w:val="center"/>
          </w:tcPr>
          <w:p>
            <w:pPr>
              <w:jc w:val="center"/>
              <w:rPr>
                <w:rFonts w:hint="eastAsia"/>
                <w:sz w:val="32"/>
                <w:szCs w:val="32"/>
              </w:rPr>
            </w:pPr>
            <w:r>
              <w:rPr>
                <w:rFonts w:hint="eastAsia"/>
                <w:sz w:val="32"/>
                <w:szCs w:val="32"/>
              </w:rPr>
              <w:t>企业名称</w:t>
            </w:r>
          </w:p>
          <w:p>
            <w:pPr>
              <w:jc w:val="center"/>
              <w:rPr>
                <w:sz w:val="32"/>
                <w:szCs w:val="32"/>
              </w:rPr>
            </w:pPr>
            <w:r>
              <w:rPr>
                <w:rFonts w:hint="eastAsia"/>
                <w:sz w:val="32"/>
                <w:szCs w:val="32"/>
              </w:rPr>
              <w:t>（盖章）</w:t>
            </w:r>
          </w:p>
        </w:tc>
        <w:tc>
          <w:tcPr>
            <w:tcW w:w="6766" w:type="dxa"/>
            <w:gridSpan w:val="3"/>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2015" w:type="dxa"/>
            <w:vAlign w:val="center"/>
          </w:tcPr>
          <w:p>
            <w:pPr>
              <w:jc w:val="center"/>
              <w:rPr>
                <w:sz w:val="32"/>
                <w:szCs w:val="32"/>
              </w:rPr>
            </w:pPr>
            <w:r>
              <w:rPr>
                <w:rFonts w:hint="eastAsia"/>
                <w:sz w:val="32"/>
                <w:szCs w:val="32"/>
              </w:rPr>
              <w:t>注册地址</w:t>
            </w:r>
          </w:p>
        </w:tc>
        <w:tc>
          <w:tcPr>
            <w:tcW w:w="6766" w:type="dxa"/>
            <w:gridSpan w:val="3"/>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2015" w:type="dxa"/>
            <w:vAlign w:val="center"/>
          </w:tcPr>
          <w:p>
            <w:pPr>
              <w:jc w:val="center"/>
              <w:rPr>
                <w:sz w:val="32"/>
                <w:szCs w:val="32"/>
              </w:rPr>
            </w:pPr>
            <w:r>
              <w:rPr>
                <w:rFonts w:hint="eastAsia"/>
                <w:sz w:val="32"/>
                <w:szCs w:val="32"/>
              </w:rPr>
              <w:t>法人代表</w:t>
            </w:r>
          </w:p>
        </w:tc>
        <w:tc>
          <w:tcPr>
            <w:tcW w:w="2149" w:type="dxa"/>
            <w:vAlign w:val="center"/>
          </w:tcPr>
          <w:p>
            <w:pPr>
              <w:jc w:val="center"/>
              <w:rPr>
                <w:sz w:val="28"/>
                <w:szCs w:val="28"/>
              </w:rPr>
            </w:pPr>
          </w:p>
        </w:tc>
        <w:tc>
          <w:tcPr>
            <w:tcW w:w="2011" w:type="dxa"/>
            <w:vAlign w:val="center"/>
          </w:tcPr>
          <w:p>
            <w:pPr>
              <w:jc w:val="center"/>
              <w:rPr>
                <w:sz w:val="28"/>
                <w:szCs w:val="28"/>
              </w:rPr>
            </w:pPr>
            <w:r>
              <w:rPr>
                <w:rFonts w:hint="eastAsia"/>
                <w:sz w:val="28"/>
                <w:szCs w:val="28"/>
              </w:rPr>
              <w:t>邮政编码</w:t>
            </w:r>
          </w:p>
        </w:tc>
        <w:tc>
          <w:tcPr>
            <w:tcW w:w="260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2015" w:type="dxa"/>
            <w:vAlign w:val="center"/>
          </w:tcPr>
          <w:p>
            <w:pPr>
              <w:jc w:val="center"/>
              <w:rPr>
                <w:sz w:val="32"/>
                <w:szCs w:val="32"/>
              </w:rPr>
            </w:pPr>
            <w:r>
              <w:rPr>
                <w:rFonts w:hint="eastAsia"/>
                <w:sz w:val="32"/>
                <w:szCs w:val="32"/>
              </w:rPr>
              <w:t>电话</w:t>
            </w:r>
          </w:p>
        </w:tc>
        <w:tc>
          <w:tcPr>
            <w:tcW w:w="2149" w:type="dxa"/>
            <w:vAlign w:val="center"/>
          </w:tcPr>
          <w:p>
            <w:pPr>
              <w:jc w:val="center"/>
              <w:rPr>
                <w:sz w:val="28"/>
                <w:szCs w:val="28"/>
              </w:rPr>
            </w:pPr>
          </w:p>
        </w:tc>
        <w:tc>
          <w:tcPr>
            <w:tcW w:w="2011" w:type="dxa"/>
            <w:vAlign w:val="center"/>
          </w:tcPr>
          <w:p>
            <w:pPr>
              <w:jc w:val="center"/>
              <w:rPr>
                <w:sz w:val="28"/>
                <w:szCs w:val="28"/>
              </w:rPr>
            </w:pPr>
            <w:r>
              <w:rPr>
                <w:rFonts w:hint="eastAsia"/>
                <w:sz w:val="28"/>
                <w:szCs w:val="28"/>
              </w:rPr>
              <w:t>传真</w:t>
            </w:r>
          </w:p>
        </w:tc>
        <w:tc>
          <w:tcPr>
            <w:tcW w:w="260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2015" w:type="dxa"/>
            <w:vAlign w:val="center"/>
          </w:tcPr>
          <w:p>
            <w:pPr>
              <w:jc w:val="center"/>
              <w:rPr>
                <w:sz w:val="32"/>
                <w:szCs w:val="32"/>
              </w:rPr>
            </w:pPr>
            <w:r>
              <w:rPr>
                <w:rFonts w:hint="eastAsia"/>
                <w:sz w:val="32"/>
                <w:szCs w:val="32"/>
              </w:rPr>
              <w:t>电子邮箱</w:t>
            </w:r>
          </w:p>
        </w:tc>
        <w:tc>
          <w:tcPr>
            <w:tcW w:w="6766" w:type="dxa"/>
            <w:gridSpan w:val="3"/>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4" w:hRule="atLeast"/>
        </w:trPr>
        <w:tc>
          <w:tcPr>
            <w:tcW w:w="2015" w:type="dxa"/>
            <w:vAlign w:val="center"/>
          </w:tcPr>
          <w:p>
            <w:pPr>
              <w:jc w:val="center"/>
              <w:rPr>
                <w:sz w:val="32"/>
                <w:szCs w:val="32"/>
              </w:rPr>
            </w:pPr>
            <w:r>
              <w:rPr>
                <w:rFonts w:hint="eastAsia"/>
                <w:sz w:val="32"/>
                <w:szCs w:val="32"/>
              </w:rPr>
              <w:t>经营范围</w:t>
            </w:r>
          </w:p>
        </w:tc>
        <w:tc>
          <w:tcPr>
            <w:tcW w:w="6766" w:type="dxa"/>
            <w:gridSpan w:val="3"/>
            <w:vAlign w:val="center"/>
          </w:tcPr>
          <w:p>
            <w:pPr>
              <w:spacing w:line="360" w:lineRule="auto"/>
              <w:jc w:val="center"/>
              <w:rPr>
                <w:sz w:val="28"/>
                <w:szCs w:val="28"/>
              </w:rPr>
            </w:pPr>
          </w:p>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2015" w:type="dxa"/>
            <w:vAlign w:val="center"/>
          </w:tcPr>
          <w:p>
            <w:pPr>
              <w:jc w:val="center"/>
              <w:rPr>
                <w:sz w:val="32"/>
                <w:szCs w:val="32"/>
              </w:rPr>
            </w:pPr>
            <w:r>
              <w:rPr>
                <w:rFonts w:hint="eastAsia"/>
                <w:sz w:val="32"/>
                <w:szCs w:val="32"/>
              </w:rPr>
              <w:t>联系人</w:t>
            </w:r>
          </w:p>
        </w:tc>
        <w:tc>
          <w:tcPr>
            <w:tcW w:w="2149" w:type="dxa"/>
            <w:vAlign w:val="center"/>
          </w:tcPr>
          <w:p>
            <w:pPr>
              <w:jc w:val="center"/>
              <w:rPr>
                <w:rFonts w:hint="eastAsia"/>
                <w:sz w:val="28"/>
                <w:szCs w:val="28"/>
              </w:rPr>
            </w:pPr>
          </w:p>
        </w:tc>
        <w:tc>
          <w:tcPr>
            <w:tcW w:w="2011" w:type="dxa"/>
            <w:vAlign w:val="center"/>
          </w:tcPr>
          <w:p>
            <w:pPr>
              <w:jc w:val="center"/>
              <w:rPr>
                <w:sz w:val="28"/>
                <w:szCs w:val="28"/>
              </w:rPr>
            </w:pPr>
            <w:r>
              <w:rPr>
                <w:rFonts w:hint="eastAsia"/>
                <w:sz w:val="28"/>
                <w:szCs w:val="28"/>
              </w:rPr>
              <w:t>职务</w:t>
            </w:r>
          </w:p>
        </w:tc>
        <w:tc>
          <w:tcPr>
            <w:tcW w:w="260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2015" w:type="dxa"/>
            <w:vAlign w:val="center"/>
          </w:tcPr>
          <w:p>
            <w:pPr>
              <w:jc w:val="center"/>
              <w:rPr>
                <w:sz w:val="32"/>
                <w:szCs w:val="32"/>
              </w:rPr>
            </w:pPr>
            <w:r>
              <w:rPr>
                <w:rFonts w:hint="eastAsia"/>
                <w:sz w:val="32"/>
                <w:szCs w:val="32"/>
              </w:rPr>
              <w:t>固定电话</w:t>
            </w:r>
          </w:p>
        </w:tc>
        <w:tc>
          <w:tcPr>
            <w:tcW w:w="2149" w:type="dxa"/>
            <w:vAlign w:val="center"/>
          </w:tcPr>
          <w:p>
            <w:pPr>
              <w:jc w:val="center"/>
              <w:rPr>
                <w:sz w:val="28"/>
                <w:szCs w:val="28"/>
              </w:rPr>
            </w:pPr>
          </w:p>
        </w:tc>
        <w:tc>
          <w:tcPr>
            <w:tcW w:w="2011" w:type="dxa"/>
            <w:vAlign w:val="center"/>
          </w:tcPr>
          <w:p>
            <w:pPr>
              <w:jc w:val="center"/>
              <w:rPr>
                <w:sz w:val="28"/>
                <w:szCs w:val="28"/>
              </w:rPr>
            </w:pPr>
            <w:r>
              <w:rPr>
                <w:rFonts w:hint="eastAsia"/>
                <w:sz w:val="28"/>
                <w:szCs w:val="28"/>
              </w:rPr>
              <w:t>手机</w:t>
            </w:r>
          </w:p>
        </w:tc>
        <w:tc>
          <w:tcPr>
            <w:tcW w:w="260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2015" w:type="dxa"/>
            <w:vAlign w:val="center"/>
          </w:tcPr>
          <w:p>
            <w:pPr>
              <w:jc w:val="center"/>
              <w:rPr>
                <w:sz w:val="32"/>
                <w:szCs w:val="32"/>
              </w:rPr>
            </w:pPr>
            <w:r>
              <w:rPr>
                <w:rFonts w:hint="eastAsia"/>
                <w:sz w:val="32"/>
                <w:szCs w:val="32"/>
              </w:rPr>
              <w:t>传真</w:t>
            </w:r>
          </w:p>
        </w:tc>
        <w:tc>
          <w:tcPr>
            <w:tcW w:w="2149" w:type="dxa"/>
            <w:vAlign w:val="center"/>
          </w:tcPr>
          <w:p>
            <w:pPr>
              <w:jc w:val="center"/>
              <w:rPr>
                <w:sz w:val="28"/>
                <w:szCs w:val="28"/>
              </w:rPr>
            </w:pPr>
          </w:p>
        </w:tc>
        <w:tc>
          <w:tcPr>
            <w:tcW w:w="2011" w:type="dxa"/>
            <w:vAlign w:val="center"/>
          </w:tcPr>
          <w:p>
            <w:pPr>
              <w:jc w:val="center"/>
              <w:rPr>
                <w:sz w:val="28"/>
                <w:szCs w:val="28"/>
              </w:rPr>
            </w:pPr>
            <w:r>
              <w:rPr>
                <w:rFonts w:hint="eastAsia"/>
                <w:sz w:val="28"/>
                <w:szCs w:val="28"/>
              </w:rPr>
              <w:t>电子邮箱</w:t>
            </w:r>
          </w:p>
        </w:tc>
        <w:tc>
          <w:tcPr>
            <w:tcW w:w="260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2015" w:type="dxa"/>
            <w:vAlign w:val="center"/>
          </w:tcPr>
          <w:p>
            <w:pPr>
              <w:jc w:val="center"/>
              <w:rPr>
                <w:sz w:val="32"/>
                <w:szCs w:val="32"/>
              </w:rPr>
            </w:pPr>
            <w:r>
              <w:rPr>
                <w:rFonts w:hint="eastAsia"/>
                <w:sz w:val="32"/>
                <w:szCs w:val="32"/>
              </w:rPr>
              <w:t>地址</w:t>
            </w:r>
          </w:p>
        </w:tc>
        <w:tc>
          <w:tcPr>
            <w:tcW w:w="2149" w:type="dxa"/>
            <w:vAlign w:val="center"/>
          </w:tcPr>
          <w:p>
            <w:pPr>
              <w:jc w:val="center"/>
              <w:rPr>
                <w:sz w:val="28"/>
                <w:szCs w:val="28"/>
              </w:rPr>
            </w:pPr>
          </w:p>
        </w:tc>
        <w:tc>
          <w:tcPr>
            <w:tcW w:w="2011" w:type="dxa"/>
            <w:vAlign w:val="center"/>
          </w:tcPr>
          <w:p>
            <w:pPr>
              <w:jc w:val="center"/>
              <w:rPr>
                <w:sz w:val="28"/>
                <w:szCs w:val="28"/>
              </w:rPr>
            </w:pPr>
            <w:r>
              <w:rPr>
                <w:rFonts w:hint="eastAsia"/>
                <w:sz w:val="28"/>
                <w:szCs w:val="28"/>
              </w:rPr>
              <w:t>邮政编码</w:t>
            </w:r>
          </w:p>
        </w:tc>
        <w:tc>
          <w:tcPr>
            <w:tcW w:w="260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2015" w:type="dxa"/>
            <w:vAlign w:val="center"/>
          </w:tcPr>
          <w:p>
            <w:pPr>
              <w:jc w:val="center"/>
              <w:rPr>
                <w:sz w:val="32"/>
                <w:szCs w:val="32"/>
              </w:rPr>
            </w:pPr>
            <w:r>
              <w:rPr>
                <w:rFonts w:hint="eastAsia"/>
                <w:sz w:val="32"/>
                <w:szCs w:val="32"/>
              </w:rPr>
              <w:t>投标人签字</w:t>
            </w:r>
          </w:p>
        </w:tc>
        <w:tc>
          <w:tcPr>
            <w:tcW w:w="2149" w:type="dxa"/>
            <w:vAlign w:val="center"/>
          </w:tcPr>
          <w:p>
            <w:pPr>
              <w:jc w:val="center"/>
              <w:rPr>
                <w:rFonts w:hint="eastAsia"/>
                <w:sz w:val="28"/>
                <w:szCs w:val="28"/>
              </w:rPr>
            </w:pPr>
          </w:p>
        </w:tc>
        <w:tc>
          <w:tcPr>
            <w:tcW w:w="2011" w:type="dxa"/>
            <w:vAlign w:val="center"/>
          </w:tcPr>
          <w:p>
            <w:pPr>
              <w:jc w:val="center"/>
              <w:rPr>
                <w:sz w:val="28"/>
                <w:szCs w:val="28"/>
              </w:rPr>
            </w:pPr>
            <w:r>
              <w:rPr>
                <w:rFonts w:hint="eastAsia"/>
                <w:sz w:val="28"/>
                <w:szCs w:val="28"/>
              </w:rPr>
              <w:t>报名日期</w:t>
            </w:r>
          </w:p>
        </w:tc>
        <w:tc>
          <w:tcPr>
            <w:tcW w:w="2606"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7" w:hRule="atLeast"/>
        </w:trPr>
        <w:tc>
          <w:tcPr>
            <w:tcW w:w="2015" w:type="dxa"/>
            <w:vAlign w:val="center"/>
          </w:tcPr>
          <w:p>
            <w:pPr>
              <w:jc w:val="center"/>
              <w:rPr>
                <w:sz w:val="32"/>
                <w:szCs w:val="32"/>
              </w:rPr>
            </w:pPr>
            <w:r>
              <w:rPr>
                <w:rFonts w:hint="eastAsia"/>
                <w:sz w:val="32"/>
                <w:szCs w:val="32"/>
              </w:rPr>
              <w:t>备注</w:t>
            </w:r>
          </w:p>
        </w:tc>
        <w:tc>
          <w:tcPr>
            <w:tcW w:w="6766" w:type="dxa"/>
            <w:gridSpan w:val="3"/>
            <w:vAlign w:val="center"/>
          </w:tcPr>
          <w:p>
            <w:pPr>
              <w:jc w:val="center"/>
              <w:rPr>
                <w:sz w:val="28"/>
                <w:szCs w:val="28"/>
              </w:rPr>
            </w:pPr>
          </w:p>
        </w:tc>
      </w:tr>
    </w:tbl>
    <w:p>
      <w:pPr>
        <w:jc w:val="center"/>
        <w:rPr>
          <w:rFonts w:hint="eastAsia"/>
          <w:b/>
          <w:sz w:val="72"/>
          <w:szCs w:val="72"/>
          <w:lang w:eastAsia="zh-CN"/>
        </w:rPr>
      </w:pPr>
      <w:r>
        <w:rPr>
          <w:rFonts w:hint="eastAsia"/>
          <w:b/>
          <w:sz w:val="44"/>
          <w:szCs w:val="44"/>
        </w:rPr>
        <w:t>投标报名表</w:t>
      </w:r>
    </w:p>
    <w:p>
      <w:pPr>
        <w:jc w:val="center"/>
        <w:rPr>
          <w:rFonts w:hint="eastAsia"/>
          <w:b/>
          <w:sz w:val="72"/>
          <w:szCs w:val="72"/>
        </w:rPr>
      </w:pPr>
      <w:r>
        <w:rPr>
          <w:rFonts w:hint="eastAsia"/>
          <w:b/>
          <w:sz w:val="72"/>
          <w:szCs w:val="72"/>
          <w:lang w:eastAsia="zh-CN"/>
        </w:rPr>
        <w:t>乌海区域</w:t>
      </w:r>
      <w:r>
        <w:rPr>
          <w:rFonts w:hint="eastAsia"/>
          <w:b/>
          <w:sz w:val="72"/>
          <w:szCs w:val="72"/>
        </w:rPr>
        <w:t>—苗木栽植</w:t>
      </w:r>
    </w:p>
    <w:p>
      <w:pPr>
        <w:jc w:val="center"/>
        <w:rPr>
          <w:rFonts w:hint="eastAsia"/>
          <w:b/>
          <w:sz w:val="72"/>
          <w:szCs w:val="72"/>
        </w:rPr>
      </w:pPr>
      <w:r>
        <w:rPr>
          <w:rFonts w:hint="eastAsia"/>
          <w:b/>
          <w:sz w:val="72"/>
          <w:szCs w:val="72"/>
        </w:rPr>
        <w:t>劳务分包</w:t>
      </w: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b/>
          <w:sz w:val="72"/>
          <w:szCs w:val="72"/>
        </w:rPr>
      </w:pPr>
      <w:r>
        <w:rPr>
          <w:rFonts w:hint="eastAsia"/>
          <w:b/>
          <w:sz w:val="72"/>
          <w:szCs w:val="72"/>
        </w:rPr>
        <w:t>招标文件</w:t>
      </w:r>
    </w:p>
    <w:p>
      <w:pPr>
        <w:jc w:val="center"/>
        <w:rPr>
          <w:b/>
          <w:sz w:val="72"/>
          <w:szCs w:val="72"/>
        </w:rPr>
      </w:pPr>
    </w:p>
    <w:p>
      <w:pPr>
        <w:jc w:val="center"/>
        <w:rPr>
          <w:b/>
          <w:sz w:val="24"/>
        </w:rPr>
      </w:pPr>
    </w:p>
    <w:p>
      <w:pPr>
        <w:jc w:val="center"/>
        <w:rPr>
          <w:b/>
          <w:sz w:val="24"/>
        </w:rPr>
      </w:pPr>
    </w:p>
    <w:p>
      <w:pPr>
        <w:jc w:val="center"/>
        <w:rPr>
          <w:b/>
          <w:sz w:val="24"/>
        </w:rPr>
      </w:pPr>
    </w:p>
    <w:p>
      <w:pPr>
        <w:jc w:val="center"/>
        <w:rPr>
          <w:b/>
          <w:sz w:val="24"/>
        </w:rPr>
      </w:pPr>
    </w:p>
    <w:p>
      <w:pPr>
        <w:rPr>
          <w:rFonts w:hint="eastAsia"/>
          <w:b/>
          <w:sz w:val="30"/>
          <w:szCs w:val="30"/>
        </w:rPr>
      </w:pPr>
      <w:r>
        <w:rPr>
          <w:rFonts w:hint="eastAsia"/>
          <w:b/>
          <w:sz w:val="30"/>
          <w:szCs w:val="30"/>
        </w:rPr>
        <w:t>招标人：内蒙古蒙草生态环境（集团）股份有限公司</w:t>
      </w:r>
    </w:p>
    <w:p>
      <w:pPr>
        <w:ind w:left="1193" w:hanging="1193" w:hangingChars="396"/>
        <w:rPr>
          <w:rFonts w:hint="eastAsia" w:ascii="宋体" w:hAnsi="宋体" w:eastAsia="宋体" w:cs="宋体"/>
          <w:color w:val="0000FF"/>
          <w:sz w:val="32"/>
          <w:szCs w:val="32"/>
        </w:rPr>
      </w:pPr>
      <w:r>
        <w:rPr>
          <w:rFonts w:hint="eastAsia"/>
          <w:b/>
          <w:sz w:val="30"/>
          <w:szCs w:val="30"/>
          <w:lang w:val="en-US" w:eastAsia="zh-CN"/>
        </w:rPr>
        <w:t xml:space="preserve">      </w:t>
      </w:r>
    </w:p>
    <w:p>
      <w:pPr>
        <w:ind w:left="1193" w:hanging="1193" w:hangingChars="396"/>
        <w:rPr>
          <w:b/>
          <w:sz w:val="30"/>
          <w:szCs w:val="30"/>
        </w:rPr>
      </w:pPr>
    </w:p>
    <w:p>
      <w:pPr>
        <w:rPr>
          <w:b/>
          <w:sz w:val="30"/>
          <w:szCs w:val="30"/>
        </w:rPr>
      </w:pPr>
      <w:r>
        <w:rPr>
          <w:rFonts w:hint="eastAsia"/>
          <w:b/>
          <w:sz w:val="30"/>
          <w:szCs w:val="30"/>
        </w:rPr>
        <w:t>项目招标</w:t>
      </w:r>
    </w:p>
    <w:p>
      <w:pPr>
        <w:rPr>
          <w:b/>
          <w:sz w:val="30"/>
          <w:szCs w:val="30"/>
        </w:rPr>
      </w:pPr>
      <w:r>
        <w:rPr>
          <w:rFonts w:hint="eastAsia"/>
          <w:b/>
          <w:sz w:val="30"/>
          <w:szCs w:val="30"/>
        </w:rPr>
        <w:t>组织机构：内蒙古蒙草生态环境（集团）股份有限公司服务中心</w:t>
      </w:r>
    </w:p>
    <w:p>
      <w:pPr>
        <w:ind w:firstLine="3301" w:firstLineChars="1096"/>
        <w:rPr>
          <w:b/>
          <w:sz w:val="30"/>
          <w:szCs w:val="30"/>
        </w:rPr>
      </w:pPr>
    </w:p>
    <w:p>
      <w:pPr>
        <w:jc w:val="center"/>
        <w:rPr>
          <w:b/>
          <w:sz w:val="30"/>
          <w:szCs w:val="30"/>
          <w:highlight w:val="none"/>
        </w:rPr>
      </w:pPr>
      <w:r>
        <w:rPr>
          <w:b/>
          <w:sz w:val="30"/>
          <w:szCs w:val="30"/>
          <w:highlight w:val="none"/>
        </w:rPr>
        <w:t>201</w:t>
      </w:r>
      <w:r>
        <w:rPr>
          <w:rFonts w:hint="eastAsia"/>
          <w:b/>
          <w:sz w:val="30"/>
          <w:szCs w:val="30"/>
          <w:highlight w:val="none"/>
          <w:lang w:val="en-US" w:eastAsia="zh-CN"/>
        </w:rPr>
        <w:t>7</w:t>
      </w:r>
      <w:r>
        <w:rPr>
          <w:rFonts w:hint="eastAsia"/>
          <w:b/>
          <w:sz w:val="30"/>
          <w:szCs w:val="30"/>
          <w:highlight w:val="none"/>
        </w:rPr>
        <w:t>年</w:t>
      </w:r>
      <w:r>
        <w:rPr>
          <w:rFonts w:hint="eastAsia"/>
          <w:b/>
          <w:sz w:val="30"/>
          <w:szCs w:val="30"/>
          <w:highlight w:val="none"/>
          <w:lang w:val="en-US" w:eastAsia="zh-CN"/>
        </w:rPr>
        <w:t>3</w:t>
      </w:r>
      <w:r>
        <w:rPr>
          <w:rFonts w:hint="eastAsia"/>
          <w:b/>
          <w:sz w:val="30"/>
          <w:szCs w:val="30"/>
          <w:highlight w:val="none"/>
        </w:rPr>
        <w:t>月</w:t>
      </w:r>
      <w:r>
        <w:rPr>
          <w:rFonts w:hint="eastAsia"/>
          <w:b/>
          <w:sz w:val="30"/>
          <w:szCs w:val="30"/>
          <w:highlight w:val="none"/>
          <w:lang w:val="en-US" w:eastAsia="zh-CN"/>
        </w:rPr>
        <w:t>14</w:t>
      </w:r>
      <w:r>
        <w:rPr>
          <w:rFonts w:hint="eastAsia"/>
          <w:b/>
          <w:sz w:val="30"/>
          <w:szCs w:val="30"/>
          <w:highlight w:val="none"/>
        </w:rPr>
        <w:t>日</w:t>
      </w:r>
    </w:p>
    <w:p>
      <w:pPr>
        <w:spacing w:line="400" w:lineRule="exact"/>
        <w:jc w:val="center"/>
        <w:rPr>
          <w:rFonts w:hint="eastAsia"/>
          <w:b/>
          <w:sz w:val="30"/>
          <w:szCs w:val="30"/>
        </w:rPr>
      </w:pPr>
    </w:p>
    <w:p>
      <w:pPr>
        <w:spacing w:line="400" w:lineRule="exact"/>
        <w:jc w:val="center"/>
        <w:rPr>
          <w:rFonts w:hint="eastAsia"/>
          <w:b/>
          <w:sz w:val="30"/>
          <w:szCs w:val="30"/>
        </w:rPr>
      </w:pPr>
    </w:p>
    <w:p>
      <w:pPr>
        <w:spacing w:line="400" w:lineRule="exact"/>
        <w:jc w:val="center"/>
        <w:rPr>
          <w:b/>
          <w:sz w:val="30"/>
          <w:szCs w:val="30"/>
        </w:rPr>
      </w:pPr>
      <w:r>
        <w:rPr>
          <w:rFonts w:hint="eastAsia"/>
          <w:b/>
          <w:sz w:val="30"/>
          <w:szCs w:val="30"/>
        </w:rPr>
        <w:t>第一章   前附表</w:t>
      </w:r>
    </w:p>
    <w:tbl>
      <w:tblPr>
        <w:tblStyle w:val="12"/>
        <w:tblW w:w="99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813"/>
        <w:gridCol w:w="7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4"/>
              </w:rPr>
            </w:pPr>
            <w:r>
              <w:rPr>
                <w:rFonts w:hint="eastAsia" w:ascii="宋体" w:hAnsi="宋体"/>
                <w:b/>
                <w:sz w:val="24"/>
              </w:rPr>
              <w:t>序号</w:t>
            </w:r>
          </w:p>
        </w:tc>
        <w:tc>
          <w:tcPr>
            <w:tcW w:w="18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4"/>
              </w:rPr>
            </w:pPr>
            <w:r>
              <w:rPr>
                <w:rFonts w:hint="eastAsia" w:ascii="宋体" w:hAnsi="宋体"/>
                <w:b/>
                <w:sz w:val="24"/>
              </w:rPr>
              <w:t>内   容</w:t>
            </w:r>
          </w:p>
        </w:tc>
        <w:tc>
          <w:tcPr>
            <w:tcW w:w="729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4"/>
              </w:rPr>
            </w:pPr>
            <w:r>
              <w:rPr>
                <w:rFonts w:hint="eastAsia" w:ascii="宋体" w:hAnsi="宋体"/>
                <w:b/>
                <w:sz w:val="24"/>
              </w:rPr>
              <w:t>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4"/>
              </w:rPr>
            </w:pPr>
            <w:r>
              <w:rPr>
                <w:rFonts w:hint="eastAsia" w:ascii="宋体" w:hAnsi="宋体"/>
                <w:sz w:val="24"/>
              </w:rPr>
              <w:t>1</w:t>
            </w:r>
          </w:p>
        </w:tc>
        <w:tc>
          <w:tcPr>
            <w:tcW w:w="18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工程名称</w:t>
            </w:r>
          </w:p>
        </w:tc>
        <w:tc>
          <w:tcPr>
            <w:tcW w:w="72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lang w:eastAsia="zh-CN"/>
              </w:rPr>
              <w:t>乌海区域</w:t>
            </w:r>
            <w:r>
              <w:rPr>
                <w:rFonts w:hint="eastAsia" w:ascii="宋体" w:hAnsi="宋体"/>
                <w:sz w:val="24"/>
              </w:rPr>
              <w:t>—苗木栽植劳务分包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2</w:t>
            </w:r>
          </w:p>
        </w:tc>
        <w:tc>
          <w:tcPr>
            <w:tcW w:w="18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项目招标组织机构</w:t>
            </w:r>
          </w:p>
        </w:tc>
        <w:tc>
          <w:tcPr>
            <w:tcW w:w="72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内蒙古蒙草生态环境（集团）股份有限公司服务中心</w:t>
            </w:r>
          </w:p>
          <w:p>
            <w:pPr>
              <w:spacing w:line="360" w:lineRule="auto"/>
              <w:jc w:val="center"/>
              <w:rPr>
                <w:rFonts w:ascii="宋体" w:hAnsi="宋体"/>
                <w:sz w:val="24"/>
              </w:rPr>
            </w:pPr>
            <w:r>
              <w:rPr>
                <w:rFonts w:hint="eastAsia" w:ascii="宋体" w:hAnsi="宋体"/>
                <w:sz w:val="24"/>
              </w:rPr>
              <w:t xml:space="preserve">白 静  15694716953 </w:t>
            </w:r>
            <w:r>
              <w:rPr>
                <w:rFonts w:hint="eastAsia" w:ascii="宋体" w:hAnsi="宋体"/>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3</w:t>
            </w:r>
          </w:p>
        </w:tc>
        <w:tc>
          <w:tcPr>
            <w:tcW w:w="18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项目概况</w:t>
            </w:r>
          </w:p>
        </w:tc>
        <w:tc>
          <w:tcPr>
            <w:tcW w:w="7291" w:type="dxa"/>
            <w:tcBorders>
              <w:top w:val="single" w:color="auto" w:sz="4" w:space="0"/>
              <w:left w:val="single" w:color="auto" w:sz="4" w:space="0"/>
              <w:bottom w:val="single" w:color="auto" w:sz="4" w:space="0"/>
              <w:right w:val="single" w:color="auto" w:sz="4" w:space="0"/>
            </w:tcBorders>
            <w:vAlign w:val="center"/>
          </w:tcPr>
          <w:p>
            <w:pPr>
              <w:spacing w:line="360" w:lineRule="auto"/>
              <w:outlineLvl w:val="1"/>
              <w:rPr>
                <w:rFonts w:ascii="宋体" w:hAnsi="宋体"/>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乌海区域苗木栽植劳务分包商位于乌海市滨河区，该工程是集园林、小品、广场、道路为一体的综合性工程，工程规划面积约17万平方米。项目投资总概算约230万元。本次招标范围为绿化栽植及栽植完成后至竣工验收前的新工养护进行劳务分包商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4</w:t>
            </w:r>
          </w:p>
        </w:tc>
        <w:tc>
          <w:tcPr>
            <w:tcW w:w="18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工作内容</w:t>
            </w:r>
          </w:p>
        </w:tc>
        <w:tc>
          <w:tcPr>
            <w:tcW w:w="7291" w:type="dxa"/>
            <w:tcBorders>
              <w:top w:val="single" w:color="auto" w:sz="4" w:space="0"/>
              <w:left w:val="single" w:color="auto" w:sz="4" w:space="0"/>
              <w:bottom w:val="single" w:color="auto" w:sz="4" w:space="0"/>
              <w:right w:val="single" w:color="auto" w:sz="4" w:space="0"/>
            </w:tcBorders>
            <w:vAlign w:val="center"/>
          </w:tcPr>
          <w:p>
            <w:pPr>
              <w:spacing w:line="360" w:lineRule="auto"/>
              <w:outlineLvl w:val="1"/>
              <w:rPr>
                <w:rFonts w:ascii="宋体" w:hAnsi="宋体"/>
                <w:sz w:val="24"/>
              </w:rPr>
            </w:pPr>
            <w:r>
              <w:rPr>
                <w:rFonts w:hint="eastAsia" w:ascii="宋体" w:hAnsi="宋体"/>
                <w:sz w:val="24"/>
                <w:lang w:val="en-US" w:eastAsia="zh-CN"/>
              </w:rPr>
              <w:t xml:space="preserve">   </w:t>
            </w:r>
            <w:r>
              <w:rPr>
                <w:rFonts w:hint="eastAsia" w:ascii="宋体" w:hAnsi="宋体" w:cs="宋体"/>
                <w:sz w:val="24"/>
              </w:rPr>
              <w:t xml:space="preserve"> 具体分包工程内容为：常绿乔木：386株、落叶乔木：2255株、落叶亚乔木：2298株、花灌木：979丛、片植绿篱：33817㎡、水生植物：3210㎡、地被：51358㎡、播种草坪：55429㎡。详细内容见清单附件。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5</w:t>
            </w:r>
          </w:p>
        </w:tc>
        <w:tc>
          <w:tcPr>
            <w:tcW w:w="18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FF0000"/>
                <w:sz w:val="24"/>
              </w:rPr>
            </w:pPr>
            <w:r>
              <w:rPr>
                <w:rFonts w:hint="eastAsia" w:ascii="宋体" w:hAnsi="宋体"/>
                <w:sz w:val="24"/>
              </w:rPr>
              <w:t>计划工期</w:t>
            </w:r>
          </w:p>
        </w:tc>
        <w:tc>
          <w:tcPr>
            <w:tcW w:w="7291" w:type="dxa"/>
            <w:tcBorders>
              <w:top w:val="single" w:color="auto" w:sz="4" w:space="0"/>
              <w:left w:val="single" w:color="auto" w:sz="4" w:space="0"/>
              <w:bottom w:val="single" w:color="auto" w:sz="4" w:space="0"/>
              <w:right w:val="single" w:color="auto" w:sz="4" w:space="0"/>
            </w:tcBorders>
            <w:vAlign w:val="center"/>
          </w:tcPr>
          <w:p>
            <w:pPr>
              <w:spacing w:line="360" w:lineRule="auto"/>
              <w:outlineLvl w:val="1"/>
              <w:rPr>
                <w:rFonts w:ascii="宋体" w:hAnsi="宋体" w:cs="宋体"/>
                <w:sz w:val="24"/>
              </w:rPr>
            </w:pPr>
            <w:r>
              <w:rPr>
                <w:rFonts w:hint="eastAsia" w:ascii="宋体" w:hAnsi="宋体" w:cs="宋体"/>
                <w:sz w:val="24"/>
              </w:rPr>
              <w:t>预计开工日期：2017年3月</w:t>
            </w:r>
            <w:r>
              <w:rPr>
                <w:rFonts w:hint="eastAsia" w:ascii="宋体" w:hAnsi="宋体" w:cs="宋体"/>
                <w:sz w:val="24"/>
                <w:lang w:val="en-US" w:eastAsia="zh-CN"/>
              </w:rPr>
              <w:t>22</w:t>
            </w:r>
            <w:r>
              <w:rPr>
                <w:rFonts w:hint="eastAsia" w:ascii="宋体" w:hAnsi="宋体" w:cs="宋体"/>
                <w:sz w:val="24"/>
              </w:rPr>
              <w:t>日</w:t>
            </w:r>
          </w:p>
          <w:p>
            <w:pPr>
              <w:spacing w:line="360" w:lineRule="auto"/>
              <w:outlineLvl w:val="1"/>
              <w:rPr>
                <w:rFonts w:ascii="宋体" w:hAnsi="宋体" w:cs="宋体"/>
                <w:sz w:val="24"/>
              </w:rPr>
            </w:pPr>
            <w:r>
              <w:rPr>
                <w:rFonts w:hint="eastAsia" w:ascii="宋体" w:hAnsi="宋体" w:cs="宋体"/>
                <w:sz w:val="24"/>
              </w:rPr>
              <w:t>预计竣工日期：2017年6月30日</w:t>
            </w:r>
          </w:p>
          <w:p>
            <w:pPr>
              <w:spacing w:line="360" w:lineRule="auto"/>
              <w:outlineLvl w:val="1"/>
              <w:rPr>
                <w:rFonts w:ascii="宋体" w:hAnsi="宋体"/>
                <w:color w:val="FF0000"/>
                <w:sz w:val="24"/>
                <w:highlight w:val="red"/>
              </w:rPr>
            </w:pPr>
            <w:r>
              <w:rPr>
                <w:rFonts w:hint="eastAsia" w:ascii="宋体" w:hAnsi="宋体"/>
                <w:sz w:val="24"/>
                <w:highlight w:val="none"/>
              </w:rPr>
              <w:t>总工期：</w:t>
            </w:r>
            <w:r>
              <w:rPr>
                <w:rFonts w:hint="eastAsia" w:ascii="宋体" w:hAnsi="宋体"/>
                <w:sz w:val="24"/>
                <w:highlight w:val="none"/>
                <w:lang w:val="en-US" w:eastAsia="zh-CN"/>
              </w:rPr>
              <w:t>100</w:t>
            </w:r>
            <w:r>
              <w:rPr>
                <w:rFonts w:hint="eastAsia" w:ascii="宋体" w:hAnsi="宋体"/>
                <w:sz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6</w:t>
            </w:r>
          </w:p>
        </w:tc>
        <w:tc>
          <w:tcPr>
            <w:tcW w:w="18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验收</w:t>
            </w:r>
          </w:p>
          <w:p>
            <w:pPr>
              <w:spacing w:line="440" w:lineRule="exact"/>
              <w:jc w:val="center"/>
              <w:rPr>
                <w:rFonts w:ascii="宋体" w:hAnsi="宋体"/>
                <w:sz w:val="24"/>
              </w:rPr>
            </w:pPr>
            <w:r>
              <w:rPr>
                <w:rFonts w:hint="eastAsia" w:ascii="宋体" w:hAnsi="宋体"/>
                <w:sz w:val="24"/>
              </w:rPr>
              <w:t>质量要求</w:t>
            </w:r>
          </w:p>
        </w:tc>
        <w:tc>
          <w:tcPr>
            <w:tcW w:w="72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cs="宋体"/>
                <w:sz w:val="24"/>
                <w:highlight w:val="none"/>
                <w:lang w:eastAsia="zh-CN"/>
              </w:rPr>
              <w:t>达到蒙草标准及国家规范验收标准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859" w:type="dxa"/>
            <w:tcBorders>
              <w:top w:val="single" w:color="auto" w:sz="4" w:space="0"/>
              <w:left w:val="single" w:color="auto" w:sz="4" w:space="0"/>
              <w:bottom w:val="single" w:color="auto" w:sz="4" w:space="0"/>
              <w:right w:val="single" w:color="auto" w:sz="4" w:space="0"/>
            </w:tcBorders>
            <w:textDirection w:val="lrTb"/>
            <w:vAlign w:val="center"/>
          </w:tcPr>
          <w:p>
            <w:pPr>
              <w:spacing w:line="440" w:lineRule="exact"/>
              <w:jc w:val="center"/>
              <w:rPr>
                <w:rFonts w:hint="eastAsia" w:ascii="宋体" w:hAnsi="宋体"/>
                <w:sz w:val="24"/>
              </w:rPr>
            </w:pPr>
            <w:r>
              <w:rPr>
                <w:rFonts w:hint="eastAsia" w:ascii="宋体" w:hAnsi="宋体"/>
                <w:sz w:val="24"/>
                <w:lang w:val="en-US" w:eastAsia="zh-CN"/>
              </w:rPr>
              <w:t>7</w:t>
            </w:r>
          </w:p>
        </w:tc>
        <w:tc>
          <w:tcPr>
            <w:tcW w:w="1813" w:type="dxa"/>
            <w:tcBorders>
              <w:top w:val="single" w:color="auto" w:sz="4" w:space="0"/>
              <w:left w:val="single" w:color="auto" w:sz="4" w:space="0"/>
              <w:bottom w:val="single" w:color="auto" w:sz="4" w:space="0"/>
              <w:right w:val="single" w:color="auto" w:sz="4" w:space="0"/>
            </w:tcBorders>
            <w:textDirection w:val="lrTb"/>
            <w:vAlign w:val="center"/>
          </w:tcPr>
          <w:p>
            <w:pPr>
              <w:spacing w:line="440" w:lineRule="exact"/>
              <w:jc w:val="center"/>
              <w:rPr>
                <w:rFonts w:hint="eastAsia" w:ascii="宋体" w:hAnsi="宋体"/>
                <w:sz w:val="24"/>
              </w:rPr>
            </w:pPr>
            <w:r>
              <w:rPr>
                <w:rFonts w:hint="eastAsia" w:ascii="宋体" w:hAnsi="宋体"/>
                <w:sz w:val="24"/>
                <w:lang w:eastAsia="zh-CN"/>
              </w:rPr>
              <w:t>投标保证金</w:t>
            </w:r>
          </w:p>
        </w:tc>
        <w:tc>
          <w:tcPr>
            <w:tcW w:w="7291" w:type="dxa"/>
            <w:tcBorders>
              <w:top w:val="single" w:color="auto" w:sz="4" w:space="0"/>
              <w:left w:val="single" w:color="auto" w:sz="4" w:space="0"/>
              <w:bottom w:val="single" w:color="auto" w:sz="4" w:space="0"/>
              <w:right w:val="single" w:color="auto" w:sz="4" w:space="0"/>
            </w:tcBorders>
            <w:textDirection w:val="lrTb"/>
            <w:vAlign w:val="center"/>
          </w:tcPr>
          <w:p>
            <w:pPr>
              <w:spacing w:line="360" w:lineRule="auto"/>
              <w:rPr>
                <w:rFonts w:hint="eastAsia" w:ascii="宋体" w:hAnsi="宋体"/>
                <w:sz w:val="24"/>
                <w:lang w:eastAsia="zh-CN"/>
              </w:rPr>
            </w:pPr>
            <w:r>
              <w:rPr>
                <w:rFonts w:hint="eastAsia" w:ascii="宋体" w:hAnsi="宋体"/>
                <w:sz w:val="24"/>
              </w:rPr>
              <w:t>投标保证金的形式：</w:t>
            </w:r>
            <w:r>
              <w:rPr>
                <w:rFonts w:hint="eastAsia" w:ascii="宋体" w:hAnsi="宋体"/>
                <w:sz w:val="24"/>
                <w:lang w:eastAsia="zh-CN"/>
              </w:rPr>
              <w:t>现金</w:t>
            </w:r>
          </w:p>
          <w:p>
            <w:pPr>
              <w:spacing w:line="360" w:lineRule="auto"/>
              <w:rPr>
                <w:rFonts w:hint="eastAsia" w:ascii="宋体" w:hAnsi="宋体"/>
                <w:sz w:val="24"/>
              </w:rPr>
            </w:pPr>
            <w:r>
              <w:rPr>
                <w:rFonts w:hint="eastAsia" w:ascii="宋体" w:hAnsi="宋体"/>
                <w:sz w:val="24"/>
              </w:rPr>
              <w:t>投标保证金的金额：</w:t>
            </w:r>
            <w:r>
              <w:rPr>
                <w:rFonts w:hint="eastAsia" w:ascii="宋体" w:hAnsi="宋体"/>
                <w:sz w:val="24"/>
                <w:highlight w:val="none"/>
              </w:rPr>
              <w:t>人民币</w:t>
            </w:r>
            <w:r>
              <w:rPr>
                <w:rFonts w:hint="eastAsia" w:ascii="宋体" w:hAnsi="宋体"/>
                <w:sz w:val="24"/>
                <w:highlight w:val="none"/>
                <w:lang w:eastAsia="zh-CN"/>
              </w:rPr>
              <w:t>贰万</w:t>
            </w:r>
            <w:r>
              <w:rPr>
                <w:rFonts w:hint="eastAsia" w:ascii="宋体" w:hAnsi="宋体"/>
                <w:sz w:val="24"/>
                <w:highlight w:val="none"/>
              </w:rPr>
              <w:t>元整</w:t>
            </w:r>
          </w:p>
          <w:p>
            <w:pPr>
              <w:spacing w:line="360" w:lineRule="auto"/>
              <w:rPr>
                <w:rFonts w:hint="eastAsia" w:ascii="宋体" w:hAnsi="宋体"/>
                <w:sz w:val="24"/>
              </w:rPr>
            </w:pPr>
            <w:r>
              <w:rPr>
                <w:rFonts w:hint="eastAsia" w:ascii="宋体" w:hAnsi="宋体"/>
                <w:sz w:val="24"/>
              </w:rPr>
              <w:t>投标保证金递交截止时间开标前3天</w:t>
            </w:r>
          </w:p>
          <w:p>
            <w:pPr>
              <w:spacing w:line="360" w:lineRule="auto"/>
              <w:rPr>
                <w:rFonts w:hint="eastAsia" w:ascii="宋体" w:hAnsi="宋体" w:eastAsia="宋体"/>
                <w:sz w:val="24"/>
                <w:lang w:eastAsia="zh-CN"/>
              </w:rPr>
            </w:pPr>
            <w:r>
              <w:rPr>
                <w:rFonts w:hint="eastAsia" w:ascii="宋体" w:hAnsi="宋体"/>
                <w:sz w:val="24"/>
                <w:lang w:eastAsia="zh-CN"/>
              </w:rPr>
              <w:t>姓名：郝俊莲</w:t>
            </w:r>
          </w:p>
          <w:p>
            <w:pPr>
              <w:spacing w:line="360" w:lineRule="auto"/>
              <w:rPr>
                <w:rFonts w:hint="eastAsia" w:ascii="宋体" w:hAnsi="宋体"/>
                <w:sz w:val="24"/>
              </w:rPr>
            </w:pPr>
            <w:r>
              <w:rPr>
                <w:rFonts w:hint="eastAsia" w:ascii="宋体" w:hAnsi="宋体"/>
                <w:sz w:val="24"/>
              </w:rPr>
              <w:t>开户行：</w:t>
            </w:r>
            <w:r>
              <w:rPr>
                <w:rFonts w:hint="eastAsia" w:ascii="宋体" w:hAnsi="宋体"/>
                <w:sz w:val="24"/>
                <w:lang w:eastAsia="zh-CN"/>
              </w:rPr>
              <w:t>招商银行呼和浩特大学东街支行</w:t>
            </w:r>
          </w:p>
          <w:p>
            <w:pPr>
              <w:spacing w:line="360" w:lineRule="auto"/>
              <w:rPr>
                <w:rFonts w:hint="eastAsia" w:ascii="宋体" w:hAnsi="宋体" w:eastAsia="宋体" w:cs="宋体"/>
                <w:sz w:val="24"/>
              </w:rPr>
            </w:pPr>
            <w:r>
              <w:rPr>
                <w:rFonts w:hint="eastAsia" w:ascii="宋体" w:hAnsi="宋体"/>
                <w:sz w:val="24"/>
              </w:rPr>
              <w:t>账  号：</w:t>
            </w:r>
            <w:r>
              <w:rPr>
                <w:rFonts w:hint="eastAsia" w:ascii="宋体" w:hAnsi="宋体"/>
                <w:sz w:val="24"/>
                <w:lang w:val="en-US" w:eastAsia="zh-CN"/>
              </w:rPr>
              <w:t>6214854711687771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859" w:type="dxa"/>
            <w:tcBorders>
              <w:top w:val="single" w:color="auto" w:sz="4" w:space="0"/>
              <w:left w:val="single" w:color="auto" w:sz="4" w:space="0"/>
              <w:bottom w:val="single" w:color="auto" w:sz="4" w:space="0"/>
              <w:right w:val="single" w:color="auto" w:sz="4" w:space="0"/>
            </w:tcBorders>
            <w:textDirection w:val="lrTb"/>
            <w:vAlign w:val="center"/>
          </w:tcPr>
          <w:p>
            <w:pPr>
              <w:spacing w:line="440" w:lineRule="exact"/>
              <w:jc w:val="center"/>
              <w:rPr>
                <w:rFonts w:ascii="宋体" w:hAnsi="宋体"/>
                <w:sz w:val="24"/>
              </w:rPr>
            </w:pPr>
            <w:r>
              <w:rPr>
                <w:rFonts w:hint="eastAsia" w:ascii="宋体" w:hAnsi="宋体"/>
                <w:sz w:val="24"/>
                <w:lang w:val="en-US" w:eastAsia="zh-CN"/>
              </w:rPr>
              <w:t>8</w:t>
            </w:r>
          </w:p>
        </w:tc>
        <w:tc>
          <w:tcPr>
            <w:tcW w:w="1813" w:type="dxa"/>
            <w:tcBorders>
              <w:top w:val="single" w:color="auto" w:sz="4" w:space="0"/>
              <w:left w:val="single" w:color="auto" w:sz="4" w:space="0"/>
              <w:bottom w:val="single" w:color="auto" w:sz="4" w:space="0"/>
              <w:right w:val="single" w:color="auto" w:sz="4" w:space="0"/>
            </w:tcBorders>
            <w:textDirection w:val="lrTb"/>
            <w:vAlign w:val="center"/>
          </w:tcPr>
          <w:p>
            <w:pPr>
              <w:spacing w:line="360" w:lineRule="auto"/>
              <w:jc w:val="center"/>
              <w:rPr>
                <w:rFonts w:ascii="宋体" w:hAnsi="宋体"/>
                <w:sz w:val="24"/>
              </w:rPr>
            </w:pPr>
            <w:r>
              <w:rPr>
                <w:rFonts w:hint="eastAsia" w:ascii="宋体" w:hAnsi="宋体"/>
                <w:sz w:val="24"/>
              </w:rPr>
              <w:t>履约保证金</w:t>
            </w:r>
          </w:p>
        </w:tc>
        <w:tc>
          <w:tcPr>
            <w:tcW w:w="7291" w:type="dxa"/>
            <w:tcBorders>
              <w:top w:val="single" w:color="auto" w:sz="4" w:space="0"/>
              <w:left w:val="single" w:color="auto" w:sz="4" w:space="0"/>
              <w:bottom w:val="single" w:color="auto" w:sz="4" w:space="0"/>
              <w:right w:val="single" w:color="auto" w:sz="4" w:space="0"/>
            </w:tcBorders>
            <w:textDirection w:val="lrTb"/>
            <w:vAlign w:val="center"/>
          </w:tcPr>
          <w:p>
            <w:pPr>
              <w:spacing w:line="360" w:lineRule="auto"/>
              <w:jc w:val="left"/>
              <w:rPr>
                <w:rFonts w:hint="eastAsia" w:ascii="宋体" w:hAnsi="宋体" w:eastAsia="宋体" w:cs="宋体"/>
                <w:sz w:val="24"/>
              </w:rPr>
            </w:pPr>
            <w:r>
              <w:rPr>
                <w:rFonts w:hint="eastAsia" w:ascii="宋体" w:hAnsi="宋体"/>
                <w:bCs/>
                <w:sz w:val="24"/>
                <w:lang w:val="en-US" w:eastAsia="zh-CN"/>
              </w:rPr>
              <w:t xml:space="preserve">   </w:t>
            </w:r>
            <w:r>
              <w:rPr>
                <w:rFonts w:hint="eastAsia" w:ascii="宋体" w:hAnsi="宋体"/>
                <w:bCs/>
                <w:sz w:val="24"/>
              </w:rPr>
              <w:t>乙方在本合同签订前，向甲方支付合同价的5%履约保证金，按工程进度进行退付（不计利息）。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59" w:type="dxa"/>
            <w:tcBorders>
              <w:top w:val="single" w:color="auto" w:sz="4" w:space="0"/>
              <w:left w:val="single" w:color="auto" w:sz="4" w:space="0"/>
              <w:bottom w:val="single" w:color="auto" w:sz="4" w:space="0"/>
              <w:right w:val="single" w:color="auto" w:sz="4" w:space="0"/>
            </w:tcBorders>
            <w:textDirection w:val="lrTb"/>
            <w:vAlign w:val="center"/>
          </w:tcPr>
          <w:p>
            <w:pPr>
              <w:spacing w:line="440" w:lineRule="exact"/>
              <w:jc w:val="center"/>
              <w:rPr>
                <w:rFonts w:ascii="宋体" w:hAnsi="宋体"/>
                <w:sz w:val="24"/>
              </w:rPr>
            </w:pPr>
            <w:r>
              <w:rPr>
                <w:rFonts w:hint="eastAsia" w:ascii="宋体" w:hAnsi="宋体"/>
                <w:sz w:val="24"/>
                <w:lang w:val="en-US" w:eastAsia="zh-CN"/>
              </w:rPr>
              <w:t>9</w:t>
            </w:r>
          </w:p>
        </w:tc>
        <w:tc>
          <w:tcPr>
            <w:tcW w:w="1813" w:type="dxa"/>
            <w:tcBorders>
              <w:top w:val="single" w:color="auto" w:sz="4" w:space="0"/>
              <w:left w:val="single" w:color="auto" w:sz="4" w:space="0"/>
              <w:bottom w:val="single" w:color="auto" w:sz="4" w:space="0"/>
              <w:right w:val="single" w:color="auto" w:sz="4" w:space="0"/>
            </w:tcBorders>
            <w:textDirection w:val="lrTb"/>
            <w:vAlign w:val="center"/>
          </w:tcPr>
          <w:p>
            <w:pPr>
              <w:spacing w:line="360" w:lineRule="auto"/>
              <w:jc w:val="center"/>
              <w:rPr>
                <w:rFonts w:ascii="宋体" w:hAnsi="宋体"/>
                <w:sz w:val="24"/>
              </w:rPr>
            </w:pPr>
            <w:r>
              <w:rPr>
                <w:rFonts w:hint="eastAsia" w:ascii="宋体" w:hAnsi="宋体"/>
                <w:sz w:val="24"/>
              </w:rPr>
              <w:t>报价方式</w:t>
            </w:r>
          </w:p>
        </w:tc>
        <w:tc>
          <w:tcPr>
            <w:tcW w:w="7291" w:type="dxa"/>
            <w:tcBorders>
              <w:top w:val="single" w:color="auto" w:sz="4" w:space="0"/>
              <w:left w:val="single" w:color="auto" w:sz="4" w:space="0"/>
              <w:bottom w:val="single" w:color="auto" w:sz="4" w:space="0"/>
              <w:right w:val="single" w:color="auto" w:sz="4" w:space="0"/>
            </w:tcBorders>
            <w:textDirection w:val="lrTb"/>
            <w:vAlign w:val="center"/>
          </w:tcPr>
          <w:p>
            <w:pPr>
              <w:spacing w:line="360" w:lineRule="auto"/>
              <w:jc w:val="both"/>
              <w:rPr>
                <w:rFonts w:hint="eastAsia"/>
                <w:sz w:val="24"/>
              </w:rPr>
            </w:pPr>
            <w:r>
              <w:rPr>
                <w:rFonts w:hint="eastAsia"/>
                <w:sz w:val="24"/>
              </w:rPr>
              <w:t>综合单价（含税金）单价方式，总价报价。</w:t>
            </w:r>
          </w:p>
          <w:p>
            <w:pPr>
              <w:spacing w:line="560" w:lineRule="exact"/>
              <w:outlineLvl w:val="1"/>
              <w:rPr>
                <w:rFonts w:asciiTheme="minorEastAsia" w:hAnsiTheme="minorEastAsia" w:cstheme="minorEastAsia"/>
                <w:sz w:val="24"/>
              </w:rPr>
            </w:pPr>
            <w:r>
              <w:rPr>
                <w:rFonts w:hint="eastAsia" w:asciiTheme="minorEastAsia" w:hAnsiTheme="minorEastAsia" w:cstheme="minorEastAsia"/>
                <w:sz w:val="24"/>
              </w:rPr>
              <w:t>1、工程量清单中的综合单价，应包括所需人工费、施工全部机械使用费、材料费、现场临时设施费，所有措施费、其他费（运杂费、质检费、安装费、缺陷修复费、保险费、检验试验费以及包含但不限于合同明示或暗示的风险、责任和义务等）以及管理费、利润、税金等。</w:t>
            </w:r>
          </w:p>
          <w:p>
            <w:pPr>
              <w:spacing w:line="560" w:lineRule="exact"/>
              <w:outlineLvl w:val="1"/>
              <w:rPr>
                <w:rFonts w:hint="eastAsia"/>
                <w:sz w:val="24"/>
              </w:rPr>
            </w:pPr>
            <w:r>
              <w:rPr>
                <w:rFonts w:hint="eastAsia" w:asciiTheme="minorEastAsia" w:hAnsiTheme="minorEastAsia" w:cstheme="minorEastAsia"/>
                <w:sz w:val="24"/>
              </w:rPr>
              <w:t>2、工程量清单中投标人没有填入单价或价格的子目，其费用招标人将视为已分摊在工程量清单中其他相关子目的单价或价格之中，实施过程均不予计算和支付费用。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9" w:type="dxa"/>
            <w:tcBorders>
              <w:top w:val="single" w:color="auto" w:sz="4" w:space="0"/>
              <w:left w:val="single" w:color="auto" w:sz="4" w:space="0"/>
              <w:bottom w:val="single" w:color="auto" w:sz="4" w:space="0"/>
              <w:right w:val="single" w:color="auto" w:sz="4" w:space="0"/>
            </w:tcBorders>
            <w:textDirection w:val="lrTb"/>
            <w:vAlign w:val="center"/>
          </w:tcPr>
          <w:p>
            <w:pPr>
              <w:spacing w:line="440" w:lineRule="exact"/>
              <w:jc w:val="center"/>
              <w:rPr>
                <w:rFonts w:ascii="宋体" w:hAnsi="宋体"/>
                <w:sz w:val="24"/>
              </w:rPr>
            </w:pPr>
            <w:r>
              <w:rPr>
                <w:rFonts w:hint="eastAsia" w:ascii="宋体" w:hAnsi="宋体"/>
                <w:sz w:val="24"/>
                <w:lang w:val="en-US" w:eastAsia="zh-CN"/>
              </w:rPr>
              <w:t>10</w:t>
            </w:r>
          </w:p>
        </w:tc>
        <w:tc>
          <w:tcPr>
            <w:tcW w:w="1813" w:type="dxa"/>
            <w:tcBorders>
              <w:top w:val="single" w:color="auto" w:sz="4" w:space="0"/>
              <w:left w:val="single" w:color="auto" w:sz="4" w:space="0"/>
              <w:bottom w:val="single" w:color="auto" w:sz="4" w:space="0"/>
              <w:right w:val="single" w:color="auto" w:sz="4" w:space="0"/>
            </w:tcBorders>
            <w:textDirection w:val="lrTb"/>
            <w:vAlign w:val="center"/>
          </w:tcPr>
          <w:p>
            <w:pPr>
              <w:spacing w:line="360" w:lineRule="auto"/>
              <w:jc w:val="center"/>
              <w:rPr>
                <w:rFonts w:ascii="宋体" w:hAnsi="宋体"/>
                <w:sz w:val="24"/>
              </w:rPr>
            </w:pPr>
            <w:r>
              <w:rPr>
                <w:rFonts w:hint="eastAsia" w:ascii="宋体" w:hAnsi="宋体"/>
                <w:sz w:val="24"/>
              </w:rPr>
              <w:t>结算方式</w:t>
            </w:r>
          </w:p>
        </w:tc>
        <w:tc>
          <w:tcPr>
            <w:tcW w:w="7291" w:type="dxa"/>
            <w:tcBorders>
              <w:top w:val="single" w:color="auto" w:sz="4" w:space="0"/>
              <w:left w:val="single" w:color="auto" w:sz="4" w:space="0"/>
              <w:bottom w:val="single" w:color="auto" w:sz="4" w:space="0"/>
              <w:right w:val="single" w:color="auto" w:sz="4" w:space="0"/>
            </w:tcBorders>
            <w:textDirection w:val="lrTb"/>
            <w:vAlign w:val="center"/>
          </w:tcPr>
          <w:p>
            <w:pPr>
              <w:pStyle w:val="8"/>
              <w:spacing w:before="0" w:beforeAutospacing="0" w:after="0" w:afterAutospacing="0" w:line="360" w:lineRule="auto"/>
              <w:rPr>
                <w:b/>
              </w:rPr>
            </w:pPr>
            <w:r>
              <w:rPr>
                <w:rFonts w:hint="eastAsia"/>
              </w:rPr>
              <w:t>结算依据</w:t>
            </w:r>
          </w:p>
          <w:p>
            <w:pPr>
              <w:spacing w:line="360" w:lineRule="auto"/>
              <w:rPr>
                <w:rFonts w:ascii="宋体" w:hAnsi="宋体"/>
                <w:sz w:val="24"/>
              </w:rPr>
            </w:pPr>
            <w:r>
              <w:rPr>
                <w:rFonts w:hint="eastAsia" w:ascii="宋体" w:hAnsi="宋体"/>
                <w:sz w:val="24"/>
              </w:rPr>
              <w:t>① 分包项目完工质量验收合格单。</w:t>
            </w:r>
          </w:p>
          <w:p>
            <w:pPr>
              <w:spacing w:line="360" w:lineRule="auto"/>
              <w:rPr>
                <w:rFonts w:ascii="宋体" w:hAnsi="宋体"/>
                <w:sz w:val="24"/>
              </w:rPr>
            </w:pPr>
            <w:r>
              <w:rPr>
                <w:rFonts w:hint="eastAsia" w:ascii="宋体" w:hAnsi="宋体"/>
                <w:sz w:val="24"/>
              </w:rPr>
              <w:t>② 实际完成工程量确认单。</w:t>
            </w:r>
          </w:p>
          <w:p>
            <w:pPr>
              <w:spacing w:line="360" w:lineRule="auto"/>
              <w:rPr>
                <w:rFonts w:ascii="宋体" w:hAnsi="宋体"/>
                <w:sz w:val="24"/>
              </w:rPr>
            </w:pPr>
            <w:r>
              <w:rPr>
                <w:rFonts w:hint="eastAsia" w:ascii="宋体" w:hAnsi="宋体"/>
                <w:sz w:val="24"/>
              </w:rPr>
              <w:t>③ 分包合同中的分包结算方式。</w:t>
            </w:r>
          </w:p>
          <w:p>
            <w:pPr>
              <w:spacing w:line="360" w:lineRule="auto"/>
              <w:rPr>
                <w:rFonts w:hint="eastAsia" w:ascii="宋体" w:hAnsi="宋体" w:eastAsia="宋体" w:cs="宋体"/>
                <w:kern w:val="0"/>
                <w:sz w:val="24"/>
              </w:rPr>
            </w:pPr>
            <w:r>
              <w:rPr>
                <w:rFonts w:hint="eastAsia" w:ascii="宋体" w:hAnsi="宋体"/>
                <w:sz w:val="24"/>
              </w:rPr>
              <w:t>④ 变更项目的现场签证单。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859" w:type="dxa"/>
            <w:tcBorders>
              <w:top w:val="single" w:color="auto" w:sz="4" w:space="0"/>
              <w:left w:val="single" w:color="auto" w:sz="4" w:space="0"/>
              <w:bottom w:val="single" w:color="auto" w:sz="4" w:space="0"/>
              <w:right w:val="single" w:color="auto" w:sz="4" w:space="0"/>
            </w:tcBorders>
            <w:textDirection w:val="lrTb"/>
            <w:vAlign w:val="center"/>
          </w:tcPr>
          <w:p>
            <w:pPr>
              <w:spacing w:line="440" w:lineRule="exact"/>
              <w:jc w:val="center"/>
              <w:rPr>
                <w:rFonts w:ascii="宋体" w:hAnsi="宋体"/>
                <w:sz w:val="24"/>
              </w:rPr>
            </w:pPr>
            <w:r>
              <w:rPr>
                <w:rFonts w:hint="eastAsia" w:ascii="宋体" w:hAnsi="宋体"/>
                <w:sz w:val="24"/>
                <w:lang w:val="en-US" w:eastAsia="zh-CN"/>
              </w:rPr>
              <w:t>11</w:t>
            </w:r>
          </w:p>
        </w:tc>
        <w:tc>
          <w:tcPr>
            <w:tcW w:w="1813" w:type="dxa"/>
            <w:tcBorders>
              <w:top w:val="single" w:color="auto" w:sz="4" w:space="0"/>
              <w:left w:val="single" w:color="auto" w:sz="4" w:space="0"/>
              <w:bottom w:val="single" w:color="auto" w:sz="4" w:space="0"/>
              <w:right w:val="single" w:color="auto" w:sz="4" w:space="0"/>
            </w:tcBorders>
            <w:textDirection w:val="lrTb"/>
            <w:vAlign w:val="center"/>
          </w:tcPr>
          <w:p>
            <w:pPr>
              <w:spacing w:line="360" w:lineRule="auto"/>
              <w:jc w:val="center"/>
              <w:rPr>
                <w:rFonts w:ascii="宋体" w:hAnsi="宋体"/>
                <w:sz w:val="24"/>
              </w:rPr>
            </w:pPr>
            <w:r>
              <w:rPr>
                <w:rFonts w:hint="eastAsia" w:ascii="宋体" w:hAnsi="宋体"/>
                <w:sz w:val="24"/>
              </w:rPr>
              <w:t>付款方式</w:t>
            </w:r>
            <w:r>
              <w:rPr>
                <w:rFonts w:hint="eastAsia" w:ascii="宋体" w:hAnsi="宋体"/>
                <w:sz w:val="24"/>
                <w:lang w:val="en-US" w:eastAsia="zh-CN"/>
              </w:rPr>
              <w:t>及条件</w:t>
            </w:r>
          </w:p>
        </w:tc>
        <w:tc>
          <w:tcPr>
            <w:tcW w:w="7291" w:type="dxa"/>
            <w:tcBorders>
              <w:top w:val="single" w:color="auto" w:sz="4" w:space="0"/>
              <w:left w:val="single" w:color="auto" w:sz="4" w:space="0"/>
              <w:bottom w:val="single" w:color="auto" w:sz="4" w:space="0"/>
              <w:right w:val="single" w:color="auto" w:sz="4" w:space="0"/>
            </w:tcBorders>
            <w:textDirection w:val="lrTb"/>
            <w:vAlign w:val="center"/>
          </w:tcPr>
          <w:p>
            <w:pPr>
              <w:spacing w:line="360" w:lineRule="auto"/>
              <w:rPr>
                <w:rFonts w:hint="eastAsia" w:ascii="宋体" w:hAnsi="宋体"/>
                <w:sz w:val="24"/>
              </w:rPr>
            </w:pPr>
            <w:r>
              <w:rPr>
                <w:rFonts w:hint="eastAsia" w:ascii="宋体" w:hAnsi="宋体"/>
                <w:sz w:val="24"/>
              </w:rPr>
              <w:t>1、公司在次月月底拨付上月挂账金额的50%，春节前共拨付至挂帐金额的70%。</w:t>
            </w:r>
            <w:r>
              <w:rPr>
                <w:rFonts w:hint="eastAsia" w:ascii="宋体" w:hAnsi="宋体"/>
                <w:sz w:val="24"/>
              </w:rPr>
              <w:br w:type="textWrapping"/>
            </w:r>
            <w:r>
              <w:rPr>
                <w:rFonts w:hint="eastAsia" w:ascii="宋体" w:hAnsi="宋体"/>
                <w:sz w:val="24"/>
              </w:rPr>
              <w:t>2、剩余30%款项，第二年支付15%，第三年支付15%。</w:t>
            </w:r>
          </w:p>
          <w:p>
            <w:pPr>
              <w:spacing w:line="360" w:lineRule="auto"/>
              <w:rPr>
                <w:rFonts w:hint="eastAsia" w:ascii="宋体" w:hAnsi="宋体" w:eastAsia="宋体" w:cs="宋体"/>
                <w:sz w:val="24"/>
              </w:rPr>
            </w:pPr>
            <w:r>
              <w:rPr>
                <w:rFonts w:hint="eastAsia" w:ascii="宋体" w:hAnsi="宋体"/>
                <w:sz w:val="24"/>
                <w:lang w:val="en-US" w:eastAsia="zh-CN"/>
              </w:rPr>
              <w:t xml:space="preserve">3.在满足甲方财务制度及报销流程的情况下，通过银行转账、支票、汇票、信用证等方式进行支付，同时乙方需提供相应金额的合规增值税发票。未提供或不能提供相应金额合规增值税发票的，甲方财务不予报销和支付工程款。对于甲方提出的金融手段支付工程款，乙方须予以配合，乙方承诺不向甲方追索由此造成的工程款不能及时支付的损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859" w:type="dxa"/>
            <w:tcBorders>
              <w:top w:val="single" w:color="auto" w:sz="4" w:space="0"/>
              <w:left w:val="single" w:color="auto" w:sz="4" w:space="0"/>
              <w:bottom w:val="single" w:color="auto" w:sz="4" w:space="0"/>
              <w:right w:val="single" w:color="auto" w:sz="4" w:space="0"/>
            </w:tcBorders>
            <w:textDirection w:val="lrTb"/>
            <w:vAlign w:val="center"/>
          </w:tcPr>
          <w:p>
            <w:pPr>
              <w:spacing w:line="440" w:lineRule="exact"/>
              <w:jc w:val="center"/>
              <w:rPr>
                <w:rFonts w:hint="eastAsia" w:ascii="宋体" w:hAnsi="宋体"/>
                <w:sz w:val="24"/>
              </w:rPr>
            </w:pPr>
            <w:r>
              <w:rPr>
                <w:rFonts w:hint="eastAsia" w:ascii="宋体" w:hAnsi="宋体"/>
                <w:sz w:val="24"/>
                <w:lang w:val="en-US" w:eastAsia="zh-CN"/>
              </w:rPr>
              <w:t>12</w:t>
            </w:r>
          </w:p>
        </w:tc>
        <w:tc>
          <w:tcPr>
            <w:tcW w:w="1813" w:type="dxa"/>
            <w:tcBorders>
              <w:top w:val="single" w:color="auto" w:sz="4" w:space="0"/>
              <w:left w:val="single" w:color="auto" w:sz="4" w:space="0"/>
              <w:bottom w:val="single" w:color="auto" w:sz="4" w:space="0"/>
              <w:right w:val="single" w:color="auto" w:sz="4" w:space="0"/>
            </w:tcBorders>
            <w:textDirection w:val="lrTb"/>
            <w:vAlign w:val="center"/>
          </w:tcPr>
          <w:p>
            <w:pPr>
              <w:spacing w:line="440" w:lineRule="exact"/>
              <w:jc w:val="center"/>
              <w:rPr>
                <w:rFonts w:hint="eastAsia" w:ascii="宋体" w:hAnsi="宋体"/>
                <w:sz w:val="24"/>
              </w:rPr>
            </w:pPr>
            <w:r>
              <w:rPr>
                <w:rFonts w:hint="eastAsia" w:ascii="宋体" w:hAnsi="宋体"/>
                <w:sz w:val="24"/>
              </w:rPr>
              <w:t>现场踏勘</w:t>
            </w:r>
          </w:p>
        </w:tc>
        <w:tc>
          <w:tcPr>
            <w:tcW w:w="7291" w:type="dxa"/>
            <w:tcBorders>
              <w:top w:val="single" w:color="auto" w:sz="4" w:space="0"/>
              <w:left w:val="single" w:color="auto" w:sz="4" w:space="0"/>
              <w:bottom w:val="single" w:color="auto" w:sz="4" w:space="0"/>
              <w:right w:val="single" w:color="auto" w:sz="4" w:space="0"/>
            </w:tcBorders>
            <w:textDirection w:val="lrTb"/>
            <w:vAlign w:val="center"/>
          </w:tcPr>
          <w:p>
            <w:pPr>
              <w:spacing w:line="480" w:lineRule="auto"/>
              <w:rPr>
                <w:rFonts w:hint="eastAsia" w:ascii="宋体" w:hAnsi="宋体" w:eastAsia="宋体" w:cs="宋体"/>
                <w:color w:val="000000" w:themeColor="text1"/>
                <w:sz w:val="24"/>
                <w:highlight w:val="yellow"/>
                <w14:textFill>
                  <w14:solidFill>
                    <w14:schemeClr w14:val="tx1"/>
                  </w14:solidFill>
                </w14:textFill>
              </w:rPr>
            </w:pPr>
            <w:r>
              <w:rPr>
                <w:rFonts w:hint="eastAsia" w:ascii="宋体" w:hAnsi="宋体"/>
                <w:sz w:val="24"/>
              </w:rPr>
              <w:t>投标人自行踏勘， 踏勘接待人</w:t>
            </w:r>
            <w:r>
              <w:rPr>
                <w:rFonts w:hint="eastAsia" w:ascii="宋体" w:hAnsi="宋体"/>
                <w:sz w:val="24"/>
                <w:highlight w:val="none"/>
              </w:rPr>
              <w:t>：</w:t>
            </w:r>
            <w:r>
              <w:rPr>
                <w:rFonts w:hint="eastAsia" w:ascii="宋体" w:hAnsi="宋体"/>
                <w:sz w:val="24"/>
                <w:highlight w:val="none"/>
                <w:lang w:eastAsia="zh-CN"/>
              </w:rPr>
              <w:t>何帅</w:t>
            </w:r>
            <w:r>
              <w:rPr>
                <w:rFonts w:hint="eastAsia" w:ascii="宋体" w:hAnsi="宋体"/>
                <w:sz w:val="24"/>
                <w:highlight w:val="none"/>
              </w:rPr>
              <w:t xml:space="preserve"> </w:t>
            </w:r>
            <w:r>
              <w:rPr>
                <w:rFonts w:hint="eastAsia" w:ascii="宋体" w:hAnsi="宋体"/>
                <w:sz w:val="24"/>
                <w:highlight w:val="none"/>
                <w:lang w:val="en-US" w:eastAsia="zh-CN"/>
              </w:rPr>
              <w:t xml:space="preserve"> </w:t>
            </w:r>
            <w:r>
              <w:rPr>
                <w:rFonts w:hint="eastAsia" w:ascii="宋体" w:hAnsi="宋体"/>
                <w:sz w:val="24"/>
                <w:highlight w:val="none"/>
              </w:rPr>
              <w:t>联系电话：</w:t>
            </w:r>
            <w:r>
              <w:rPr>
                <w:rFonts w:hint="eastAsia" w:ascii="宋体" w:hAnsi="宋体" w:eastAsia="宋体" w:cs="Times New Roman"/>
                <w:sz w:val="24"/>
                <w:highlight w:val="none"/>
                <w:lang w:val="en-US" w:eastAsia="zh-CN"/>
              </w:rPr>
              <w:t>18047157958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Theme="minorEastAsia"/>
                <w:sz w:val="24"/>
                <w:lang w:eastAsia="zh-CN"/>
              </w:rPr>
            </w:pPr>
            <w:r>
              <w:rPr>
                <w:rFonts w:hint="eastAsia" w:ascii="宋体" w:hAnsi="宋体"/>
                <w:sz w:val="24"/>
                <w:lang w:val="en-US" w:eastAsia="zh-CN"/>
              </w:rPr>
              <w:t>13</w:t>
            </w:r>
          </w:p>
        </w:tc>
        <w:tc>
          <w:tcPr>
            <w:tcW w:w="18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对招标文件</w:t>
            </w:r>
          </w:p>
          <w:p>
            <w:pPr>
              <w:spacing w:line="440" w:lineRule="exact"/>
              <w:jc w:val="center"/>
              <w:rPr>
                <w:rFonts w:ascii="宋体" w:hAnsi="宋体"/>
                <w:sz w:val="24"/>
              </w:rPr>
            </w:pPr>
            <w:r>
              <w:rPr>
                <w:rFonts w:hint="eastAsia" w:ascii="宋体" w:hAnsi="宋体"/>
                <w:sz w:val="24"/>
              </w:rPr>
              <w:t>提出澄清要求的时间规定</w:t>
            </w:r>
          </w:p>
        </w:tc>
        <w:tc>
          <w:tcPr>
            <w:tcW w:w="7291" w:type="dxa"/>
            <w:tcBorders>
              <w:top w:val="single" w:color="auto" w:sz="4" w:space="0"/>
              <w:left w:val="single" w:color="auto" w:sz="4" w:space="0"/>
              <w:bottom w:val="single" w:color="auto" w:sz="4" w:space="0"/>
              <w:right w:val="single" w:color="auto" w:sz="4" w:space="0"/>
            </w:tcBorders>
            <w:vAlign w:val="center"/>
          </w:tcPr>
          <w:p>
            <w:pPr>
              <w:spacing w:line="440" w:lineRule="exact"/>
              <w:ind w:left="720" w:hanging="720" w:hangingChars="300"/>
              <w:jc w:val="center"/>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201</w:t>
            </w:r>
            <w:r>
              <w:rPr>
                <w:rFonts w:hint="eastAsia" w:ascii="宋体" w:hAnsi="宋体" w:eastAsia="宋体" w:cs="宋体"/>
                <w:color w:val="000000" w:themeColor="text1"/>
                <w:sz w:val="24"/>
                <w:highlight w:val="none"/>
                <w:lang w:val="en-US" w:eastAsia="zh-CN"/>
                <w14:textFill>
                  <w14:solidFill>
                    <w14:schemeClr w14:val="tx1"/>
                  </w14:solidFill>
                </w14:textFill>
              </w:rPr>
              <w:t>7</w:t>
            </w:r>
            <w:r>
              <w:rPr>
                <w:rFonts w:hint="eastAsia" w:ascii="宋体" w:hAnsi="宋体" w:eastAsia="宋体" w:cs="宋体"/>
                <w:color w:val="000000" w:themeColor="text1"/>
                <w:sz w:val="24"/>
                <w:highlight w:val="none"/>
                <w14:textFill>
                  <w14:solidFill>
                    <w14:schemeClr w14:val="tx1"/>
                  </w14:solidFill>
                </w14:textFill>
              </w:rPr>
              <w:t>年</w:t>
            </w: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月</w:t>
            </w:r>
            <w:r>
              <w:rPr>
                <w:rFonts w:hint="eastAsia" w:ascii="宋体" w:hAnsi="宋体" w:eastAsia="宋体" w:cs="宋体"/>
                <w:color w:val="000000" w:themeColor="text1"/>
                <w:sz w:val="24"/>
                <w:highlight w:val="none"/>
                <w:lang w:val="en-US" w:eastAsia="zh-CN"/>
                <w14:textFill>
                  <w14:solidFill>
                    <w14:schemeClr w14:val="tx1"/>
                  </w14:solidFill>
                </w14:textFill>
              </w:rPr>
              <w:t>17</w:t>
            </w:r>
            <w:r>
              <w:rPr>
                <w:rFonts w:hint="eastAsia" w:ascii="宋体" w:hAnsi="宋体" w:eastAsia="宋体" w:cs="宋体"/>
                <w:color w:val="000000" w:themeColor="text1"/>
                <w:sz w:val="24"/>
                <w:highlight w:val="none"/>
                <w14:textFill>
                  <w14:solidFill>
                    <w14:schemeClr w14:val="tx1"/>
                  </w14:solidFill>
                </w14:textFill>
              </w:rPr>
              <w:t>日中午 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9"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Theme="minorEastAsia"/>
                <w:sz w:val="24"/>
                <w:lang w:eastAsia="zh-CN"/>
              </w:rPr>
            </w:pPr>
            <w:r>
              <w:rPr>
                <w:rFonts w:hint="eastAsia" w:ascii="宋体" w:hAnsi="宋体"/>
                <w:sz w:val="24"/>
                <w:lang w:val="en-US" w:eastAsia="zh-CN"/>
              </w:rPr>
              <w:t>14</w:t>
            </w:r>
          </w:p>
        </w:tc>
        <w:tc>
          <w:tcPr>
            <w:tcW w:w="18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投标文件份数及装订要求</w:t>
            </w:r>
          </w:p>
        </w:tc>
        <w:tc>
          <w:tcPr>
            <w:tcW w:w="729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hAnsi="宋体" w:eastAsia="宋体" w:cs="宋体"/>
                <w:bCs/>
                <w:sz w:val="24"/>
              </w:rPr>
            </w:pPr>
            <w:r>
              <w:rPr>
                <w:rFonts w:hint="eastAsia" w:ascii="宋体" w:hAnsi="宋体" w:eastAsia="宋体" w:cs="宋体"/>
                <w:bCs/>
                <w:sz w:val="24"/>
              </w:rPr>
              <w:t>纸质版投标文件  一式五份</w:t>
            </w:r>
          </w:p>
          <w:p>
            <w:pPr>
              <w:spacing w:line="480" w:lineRule="exact"/>
              <w:jc w:val="center"/>
              <w:rPr>
                <w:rFonts w:hint="eastAsia" w:ascii="宋体" w:hAnsi="宋体" w:eastAsia="宋体" w:cs="宋体"/>
                <w:sz w:val="24"/>
              </w:rPr>
            </w:pPr>
            <w:r>
              <w:rPr>
                <w:rFonts w:hint="eastAsia" w:ascii="宋体" w:hAnsi="宋体" w:eastAsia="宋体" w:cs="宋体"/>
                <w:sz w:val="24"/>
              </w:rPr>
              <w:t>A4纸打印，装订成册（胶装、订装均可）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Theme="minorEastAsia"/>
                <w:sz w:val="24"/>
                <w:lang w:eastAsia="zh-CN"/>
              </w:rPr>
            </w:pPr>
            <w:r>
              <w:rPr>
                <w:rFonts w:hint="eastAsia" w:ascii="宋体" w:hAnsi="宋体"/>
                <w:sz w:val="24"/>
                <w:lang w:val="en-US" w:eastAsia="zh-CN"/>
              </w:rPr>
              <w:t>15</w:t>
            </w:r>
          </w:p>
        </w:tc>
        <w:tc>
          <w:tcPr>
            <w:tcW w:w="18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投标文件递交地点及截止</w:t>
            </w:r>
          </w:p>
          <w:p>
            <w:pPr>
              <w:spacing w:line="440" w:lineRule="exact"/>
              <w:jc w:val="center"/>
              <w:rPr>
                <w:rFonts w:ascii="宋体" w:hAnsi="宋体"/>
                <w:sz w:val="24"/>
              </w:rPr>
            </w:pPr>
            <w:r>
              <w:rPr>
                <w:rFonts w:hint="eastAsia" w:ascii="宋体" w:hAnsi="宋体"/>
                <w:sz w:val="24"/>
              </w:rPr>
              <w:t>日期</w:t>
            </w:r>
          </w:p>
        </w:tc>
        <w:tc>
          <w:tcPr>
            <w:tcW w:w="7291" w:type="dxa"/>
            <w:tcBorders>
              <w:top w:val="single" w:color="auto" w:sz="4" w:space="0"/>
              <w:left w:val="single" w:color="auto" w:sz="4" w:space="0"/>
              <w:bottom w:val="single" w:color="auto" w:sz="4" w:space="0"/>
              <w:right w:val="single" w:color="auto" w:sz="4" w:space="0"/>
            </w:tcBorders>
            <w:vAlign w:val="center"/>
          </w:tcPr>
          <w:p>
            <w:pPr>
              <w:spacing w:line="360" w:lineRule="auto"/>
              <w:outlineLvl w:val="1"/>
              <w:rPr>
                <w:rFonts w:hint="eastAsia" w:ascii="宋体" w:hAnsi="宋体" w:eastAsia="宋体" w:cs="宋体"/>
                <w:bCs/>
                <w:sz w:val="24"/>
                <w:highlight w:val="yellow"/>
              </w:rPr>
            </w:pPr>
            <w:r>
              <w:rPr>
                <w:rFonts w:hint="eastAsia" w:ascii="宋体" w:hAnsi="宋体" w:cs="宋体"/>
                <w:sz w:val="24"/>
                <w:lang w:eastAsia="zh-CN"/>
              </w:rPr>
              <w:t>地点：</w:t>
            </w:r>
            <w:r>
              <w:rPr>
                <w:rFonts w:hint="eastAsia" w:asciiTheme="minorEastAsia" w:hAnsiTheme="minorEastAsia" w:cstheme="minorEastAsia"/>
                <w:sz w:val="24"/>
              </w:rPr>
              <w:t>乌海市海勃湾区世纪大道鸿亿宾馆后院蒙草办公室</w:t>
            </w:r>
          </w:p>
          <w:p>
            <w:pPr>
              <w:spacing w:line="360" w:lineRule="auto"/>
              <w:outlineLvl w:val="1"/>
              <w:rPr>
                <w:rFonts w:hint="eastAsia" w:ascii="宋体" w:hAnsi="宋体" w:eastAsia="宋体" w:cs="宋体"/>
                <w:color w:val="FF0000"/>
                <w:sz w:val="24"/>
              </w:rPr>
            </w:pPr>
            <w:r>
              <w:rPr>
                <w:rFonts w:hint="eastAsia" w:asciiTheme="minorEastAsia" w:hAnsiTheme="minorEastAsia" w:cstheme="minorEastAsia"/>
                <w:sz w:val="24"/>
                <w:lang w:eastAsia="zh-CN"/>
              </w:rPr>
              <w:t>时间：</w:t>
            </w:r>
            <w:r>
              <w:rPr>
                <w:rFonts w:hint="eastAsia" w:asciiTheme="minorEastAsia" w:hAnsiTheme="minorEastAsia" w:cstheme="minorEastAsia"/>
                <w:sz w:val="24"/>
              </w:rPr>
              <w:t>2017年3月</w:t>
            </w:r>
            <w:r>
              <w:rPr>
                <w:rFonts w:hint="eastAsia" w:asciiTheme="minorEastAsia" w:hAnsiTheme="minorEastAsia" w:cstheme="minorEastAsia"/>
                <w:sz w:val="24"/>
                <w:lang w:val="en-US" w:eastAsia="zh-CN"/>
              </w:rPr>
              <w:t>21</w:t>
            </w:r>
            <w:r>
              <w:rPr>
                <w:rFonts w:hint="eastAsia" w:asciiTheme="minorEastAsia" w:hAnsiTheme="minorEastAsia" w:cstheme="minorEastAsia"/>
                <w:sz w:val="24"/>
              </w:rPr>
              <w:t>日下午15:00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85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Theme="minorEastAsia"/>
                <w:sz w:val="24"/>
                <w:lang w:eastAsia="zh-CN"/>
              </w:rPr>
            </w:pPr>
            <w:r>
              <w:rPr>
                <w:rFonts w:hint="eastAsia" w:ascii="宋体" w:hAnsi="宋体"/>
                <w:sz w:val="24"/>
                <w:lang w:val="en-US" w:eastAsia="zh-CN"/>
              </w:rPr>
              <w:t>16</w:t>
            </w:r>
          </w:p>
        </w:tc>
        <w:tc>
          <w:tcPr>
            <w:tcW w:w="18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控制价</w:t>
            </w:r>
          </w:p>
        </w:tc>
        <w:tc>
          <w:tcPr>
            <w:tcW w:w="729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bCs/>
                <w:sz w:val="24"/>
                <w:lang w:val="en-US" w:eastAsia="zh-CN"/>
              </w:rPr>
            </w:pPr>
            <w:r>
              <w:rPr>
                <w:rFonts w:hint="eastAsia" w:ascii="宋体" w:hAnsi="宋体" w:eastAsia="宋体" w:cs="宋体"/>
                <w:bCs/>
                <w:sz w:val="24"/>
                <w:lang w:val="en-US" w:eastAsia="zh-CN"/>
              </w:rPr>
              <w:t>861258元</w:t>
            </w:r>
          </w:p>
        </w:tc>
      </w:tr>
    </w:tbl>
    <w:p>
      <w:pPr>
        <w:pStyle w:val="5"/>
        <w:jc w:val="both"/>
        <w:outlineLvl w:val="0"/>
        <w:rPr>
          <w:rFonts w:hint="eastAsia" w:ascii="Cambria"/>
          <w:b/>
          <w:sz w:val="30"/>
          <w:szCs w:val="30"/>
        </w:rPr>
      </w:pPr>
    </w:p>
    <w:p>
      <w:pPr>
        <w:pStyle w:val="5"/>
        <w:jc w:val="both"/>
        <w:outlineLvl w:val="0"/>
        <w:rPr>
          <w:rFonts w:hint="eastAsia" w:ascii="Cambria"/>
          <w:b/>
          <w:sz w:val="30"/>
          <w:szCs w:val="30"/>
        </w:rPr>
      </w:pPr>
    </w:p>
    <w:p>
      <w:pPr>
        <w:pStyle w:val="5"/>
        <w:jc w:val="center"/>
        <w:outlineLvl w:val="0"/>
        <w:rPr>
          <w:rFonts w:hint="eastAsia" w:ascii="Cambria"/>
          <w:b/>
          <w:sz w:val="30"/>
          <w:szCs w:val="30"/>
        </w:rPr>
      </w:pPr>
    </w:p>
    <w:p>
      <w:pPr>
        <w:pStyle w:val="5"/>
        <w:jc w:val="center"/>
        <w:outlineLvl w:val="0"/>
        <w:rPr>
          <w:rFonts w:hint="eastAsia" w:ascii="Cambria"/>
          <w:b/>
          <w:sz w:val="30"/>
          <w:szCs w:val="30"/>
        </w:rPr>
      </w:pPr>
    </w:p>
    <w:p>
      <w:pPr>
        <w:pStyle w:val="5"/>
        <w:jc w:val="center"/>
        <w:outlineLvl w:val="0"/>
        <w:rPr>
          <w:rFonts w:hint="eastAsia" w:ascii="Cambria"/>
          <w:b/>
          <w:sz w:val="30"/>
          <w:szCs w:val="30"/>
        </w:rPr>
      </w:pPr>
    </w:p>
    <w:p>
      <w:pPr>
        <w:pStyle w:val="5"/>
        <w:jc w:val="center"/>
        <w:outlineLvl w:val="0"/>
        <w:rPr>
          <w:rFonts w:hint="eastAsia" w:ascii="Cambria"/>
          <w:b/>
          <w:sz w:val="30"/>
          <w:szCs w:val="30"/>
        </w:rPr>
      </w:pPr>
    </w:p>
    <w:p>
      <w:pPr>
        <w:pStyle w:val="5"/>
        <w:jc w:val="center"/>
        <w:outlineLvl w:val="0"/>
        <w:rPr>
          <w:rFonts w:hint="eastAsia" w:ascii="Cambria"/>
          <w:b/>
          <w:sz w:val="30"/>
          <w:szCs w:val="30"/>
        </w:rPr>
      </w:pPr>
    </w:p>
    <w:p>
      <w:pPr>
        <w:pStyle w:val="5"/>
        <w:jc w:val="center"/>
        <w:outlineLvl w:val="0"/>
        <w:rPr>
          <w:rFonts w:hint="eastAsia" w:ascii="Cambria"/>
          <w:b/>
          <w:sz w:val="30"/>
          <w:szCs w:val="30"/>
        </w:rPr>
      </w:pPr>
    </w:p>
    <w:p>
      <w:pPr>
        <w:pStyle w:val="5"/>
        <w:jc w:val="center"/>
        <w:outlineLvl w:val="0"/>
        <w:rPr>
          <w:rFonts w:hint="eastAsia" w:ascii="Cambria"/>
          <w:b/>
          <w:sz w:val="30"/>
          <w:szCs w:val="30"/>
        </w:rPr>
      </w:pPr>
    </w:p>
    <w:p>
      <w:pPr>
        <w:pStyle w:val="5"/>
        <w:jc w:val="center"/>
        <w:outlineLvl w:val="0"/>
        <w:rPr>
          <w:rFonts w:hint="eastAsia" w:ascii="Cambria"/>
          <w:b/>
          <w:sz w:val="30"/>
          <w:szCs w:val="30"/>
        </w:rPr>
      </w:pPr>
    </w:p>
    <w:p>
      <w:pPr>
        <w:pStyle w:val="5"/>
        <w:jc w:val="center"/>
        <w:outlineLvl w:val="0"/>
        <w:rPr>
          <w:rFonts w:hint="eastAsia" w:ascii="Cambria"/>
          <w:b/>
          <w:sz w:val="30"/>
          <w:szCs w:val="30"/>
        </w:rPr>
      </w:pPr>
    </w:p>
    <w:p>
      <w:pPr>
        <w:pStyle w:val="5"/>
        <w:jc w:val="center"/>
        <w:outlineLvl w:val="0"/>
        <w:rPr>
          <w:rFonts w:hint="eastAsia" w:ascii="Cambria"/>
          <w:b/>
          <w:sz w:val="30"/>
          <w:szCs w:val="30"/>
        </w:rPr>
      </w:pPr>
    </w:p>
    <w:p>
      <w:pPr>
        <w:pStyle w:val="5"/>
        <w:jc w:val="center"/>
        <w:outlineLvl w:val="0"/>
        <w:rPr>
          <w:rFonts w:hint="eastAsia" w:ascii="Cambria"/>
          <w:b/>
          <w:sz w:val="30"/>
          <w:szCs w:val="30"/>
        </w:rPr>
      </w:pPr>
    </w:p>
    <w:p>
      <w:pPr>
        <w:pStyle w:val="5"/>
        <w:jc w:val="center"/>
        <w:outlineLvl w:val="0"/>
        <w:rPr>
          <w:rFonts w:hint="eastAsia" w:ascii="Cambria"/>
          <w:b/>
          <w:sz w:val="30"/>
          <w:szCs w:val="30"/>
        </w:rPr>
      </w:pPr>
    </w:p>
    <w:p>
      <w:pPr>
        <w:pStyle w:val="5"/>
        <w:jc w:val="center"/>
        <w:outlineLvl w:val="0"/>
        <w:rPr>
          <w:rFonts w:hint="eastAsia" w:ascii="Cambria"/>
          <w:b/>
          <w:sz w:val="30"/>
          <w:szCs w:val="30"/>
        </w:rPr>
      </w:pPr>
    </w:p>
    <w:p>
      <w:pPr>
        <w:pStyle w:val="5"/>
        <w:jc w:val="center"/>
        <w:outlineLvl w:val="0"/>
        <w:rPr>
          <w:rFonts w:hint="eastAsia" w:ascii="Cambria"/>
          <w:b/>
          <w:sz w:val="30"/>
          <w:szCs w:val="30"/>
        </w:rPr>
      </w:pPr>
    </w:p>
    <w:p>
      <w:pPr>
        <w:pStyle w:val="5"/>
        <w:jc w:val="center"/>
        <w:outlineLvl w:val="0"/>
        <w:rPr>
          <w:rFonts w:hint="eastAsia" w:ascii="Cambria"/>
          <w:b/>
          <w:sz w:val="30"/>
          <w:szCs w:val="30"/>
        </w:rPr>
      </w:pPr>
      <w:r>
        <w:rPr>
          <w:rFonts w:hint="eastAsia" w:ascii="Cambria"/>
          <w:b/>
          <w:sz w:val="30"/>
          <w:szCs w:val="30"/>
        </w:rPr>
        <w:t>第二章   分包商</w:t>
      </w:r>
      <w:r>
        <w:rPr>
          <w:rFonts w:ascii="Cambria"/>
          <w:b/>
          <w:sz w:val="30"/>
          <w:szCs w:val="30"/>
        </w:rPr>
        <w:t>招标评标办法</w:t>
      </w:r>
    </w:p>
    <w:p>
      <w:pPr>
        <w:pStyle w:val="5"/>
        <w:jc w:val="center"/>
        <w:outlineLvl w:val="0"/>
        <w:rPr>
          <w:rFonts w:hint="eastAsia" w:ascii="Cambria"/>
          <w:b/>
          <w:sz w:val="30"/>
          <w:szCs w:val="30"/>
        </w:rPr>
      </w:pPr>
    </w:p>
    <w:p>
      <w:pPr>
        <w:pStyle w:val="5"/>
        <w:jc w:val="center"/>
        <w:outlineLvl w:val="0"/>
        <w:rPr>
          <w:rFonts w:hint="eastAsia" w:ascii="Cambria"/>
          <w:b/>
          <w:sz w:val="30"/>
          <w:szCs w:val="30"/>
        </w:rPr>
      </w:pPr>
    </w:p>
    <w:tbl>
      <w:tblPr>
        <w:tblStyle w:val="12"/>
        <w:tblpPr w:leftFromText="180" w:rightFromText="180" w:vertAnchor="page" w:horzAnchor="page" w:tblpX="1022" w:tblpY="2188"/>
        <w:tblW w:w="100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418"/>
        <w:gridCol w:w="6662"/>
        <w:gridCol w:w="1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2093" w:type="dxa"/>
            <w:gridSpan w:val="2"/>
            <w:vAlign w:val="center"/>
          </w:tcPr>
          <w:p>
            <w:pPr>
              <w:jc w:val="center"/>
              <w:rPr>
                <w:rFonts w:ascii="宋体" w:hAnsi="宋体" w:cs="宋体"/>
                <w:b/>
                <w:sz w:val="24"/>
              </w:rPr>
            </w:pPr>
            <w:r>
              <w:rPr>
                <w:rFonts w:hint="eastAsia" w:ascii="宋体" w:hAnsi="宋体" w:cs="宋体"/>
                <w:b/>
                <w:sz w:val="24"/>
              </w:rPr>
              <w:t>条 款 号</w:t>
            </w:r>
          </w:p>
        </w:tc>
        <w:tc>
          <w:tcPr>
            <w:tcW w:w="6662" w:type="dxa"/>
            <w:tcBorders>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评 标 办法</w:t>
            </w:r>
          </w:p>
        </w:tc>
        <w:tc>
          <w:tcPr>
            <w:tcW w:w="1245" w:type="dxa"/>
            <w:tcBorders>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分 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675" w:type="dxa"/>
            <w:tcBorders>
              <w:bottom w:val="single" w:color="auto" w:sz="4" w:space="0"/>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1</w:t>
            </w:r>
          </w:p>
        </w:tc>
        <w:tc>
          <w:tcPr>
            <w:tcW w:w="1418" w:type="dxa"/>
            <w:tcBorders>
              <w:bottom w:val="single" w:color="auto" w:sz="4" w:space="0"/>
              <w:right w:val="single" w:color="auto" w:sz="4" w:space="0"/>
            </w:tcBorders>
            <w:vAlign w:val="center"/>
          </w:tcPr>
          <w:p>
            <w:pPr>
              <w:spacing w:line="300" w:lineRule="exact"/>
              <w:jc w:val="center"/>
              <w:rPr>
                <w:rFonts w:ascii="宋体" w:hAnsi="宋体" w:cs="宋体"/>
                <w:sz w:val="24"/>
              </w:rPr>
            </w:pPr>
            <w:r>
              <w:rPr>
                <w:rStyle w:val="10"/>
                <w:rFonts w:hint="eastAsia" w:ascii="宋体" w:hAnsi="宋体" w:cs="宋体"/>
                <w:b w:val="0"/>
                <w:sz w:val="24"/>
              </w:rPr>
              <w:t>资格审查  方式</w:t>
            </w:r>
          </w:p>
        </w:tc>
        <w:tc>
          <w:tcPr>
            <w:tcW w:w="6662" w:type="dxa"/>
            <w:tcBorders>
              <w:left w:val="single" w:color="auto" w:sz="4" w:space="0"/>
              <w:bottom w:val="single" w:color="auto" w:sz="4" w:space="0"/>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资格预审</w:t>
            </w:r>
          </w:p>
        </w:tc>
        <w:tc>
          <w:tcPr>
            <w:tcW w:w="1245" w:type="dxa"/>
            <w:tcBorders>
              <w:bottom w:val="single" w:color="auto" w:sz="4" w:space="0"/>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项目部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675" w:type="dxa"/>
            <w:vMerge w:val="restart"/>
            <w:tcBorders>
              <w:top w:val="single" w:color="auto" w:sz="4" w:space="0"/>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2</w:t>
            </w:r>
          </w:p>
        </w:tc>
        <w:tc>
          <w:tcPr>
            <w:tcW w:w="1418" w:type="dxa"/>
            <w:vMerge w:val="restart"/>
            <w:tcBorders>
              <w:top w:val="single" w:color="auto" w:sz="4" w:space="0"/>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投标人信誉</w:t>
            </w:r>
          </w:p>
          <w:p>
            <w:pPr>
              <w:spacing w:line="300" w:lineRule="exact"/>
              <w:jc w:val="center"/>
              <w:rPr>
                <w:rFonts w:ascii="宋体" w:hAnsi="宋体" w:cs="宋体"/>
                <w:sz w:val="24"/>
              </w:rPr>
            </w:pPr>
            <w:r>
              <w:rPr>
                <w:rFonts w:hint="eastAsia" w:ascii="宋体" w:hAnsi="宋体" w:cs="宋体"/>
                <w:sz w:val="24"/>
              </w:rPr>
              <w:t>评分标准 （10分）</w:t>
            </w:r>
          </w:p>
        </w:tc>
        <w:tc>
          <w:tcPr>
            <w:tcW w:w="6662" w:type="dxa"/>
            <w:tcBorders>
              <w:top w:val="single" w:color="auto" w:sz="4" w:space="0"/>
              <w:left w:val="single" w:color="auto" w:sz="4" w:space="0"/>
              <w:right w:val="single" w:color="auto" w:sz="4" w:space="0"/>
            </w:tcBorders>
            <w:vAlign w:val="center"/>
          </w:tcPr>
          <w:p>
            <w:pPr>
              <w:spacing w:line="300" w:lineRule="exact"/>
              <w:jc w:val="left"/>
              <w:rPr>
                <w:rFonts w:ascii="宋体" w:hAnsi="宋体" w:cs="宋体"/>
                <w:sz w:val="24"/>
              </w:rPr>
            </w:pPr>
            <w:r>
              <w:rPr>
                <w:rFonts w:hint="eastAsia" w:ascii="宋体" w:hAnsi="宋体" w:cs="宋体"/>
                <w:sz w:val="24"/>
              </w:rPr>
              <w:t>投标人近5年内有类似工程经验的有一项得1分，最高得4分。</w:t>
            </w:r>
          </w:p>
        </w:tc>
        <w:tc>
          <w:tcPr>
            <w:tcW w:w="1245" w:type="dxa"/>
            <w:tcBorders>
              <w:top w:val="single" w:color="auto" w:sz="4" w:space="0"/>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675" w:type="dxa"/>
            <w:vMerge w:val="continue"/>
            <w:tcBorders>
              <w:right w:val="single" w:color="auto" w:sz="4" w:space="0"/>
            </w:tcBorders>
            <w:vAlign w:val="center"/>
          </w:tcPr>
          <w:p>
            <w:pPr>
              <w:spacing w:line="300" w:lineRule="exact"/>
              <w:jc w:val="center"/>
              <w:rPr>
                <w:rFonts w:ascii="宋体" w:hAnsi="宋体" w:cs="宋体"/>
                <w:sz w:val="24"/>
              </w:rPr>
            </w:pPr>
          </w:p>
        </w:tc>
        <w:tc>
          <w:tcPr>
            <w:tcW w:w="1418" w:type="dxa"/>
            <w:vMerge w:val="continue"/>
            <w:tcBorders>
              <w:right w:val="single" w:color="auto" w:sz="4" w:space="0"/>
            </w:tcBorders>
            <w:vAlign w:val="center"/>
          </w:tcPr>
          <w:p>
            <w:pPr>
              <w:spacing w:line="300" w:lineRule="exact"/>
              <w:jc w:val="center"/>
              <w:rPr>
                <w:rFonts w:ascii="宋体" w:hAnsi="宋体" w:cs="宋体"/>
                <w:sz w:val="24"/>
              </w:rPr>
            </w:pPr>
          </w:p>
        </w:tc>
        <w:tc>
          <w:tcPr>
            <w:tcW w:w="6662" w:type="dxa"/>
            <w:tcBorders>
              <w:left w:val="single" w:color="auto" w:sz="4" w:space="0"/>
              <w:bottom w:val="single" w:color="auto" w:sz="4" w:space="0"/>
              <w:right w:val="single" w:color="auto" w:sz="4" w:space="0"/>
            </w:tcBorders>
            <w:vAlign w:val="center"/>
          </w:tcPr>
          <w:p>
            <w:pPr>
              <w:spacing w:line="280" w:lineRule="exact"/>
              <w:jc w:val="left"/>
              <w:rPr>
                <w:rFonts w:ascii="宋体" w:hAnsi="宋体" w:cs="宋体"/>
                <w:sz w:val="24"/>
              </w:rPr>
            </w:pPr>
            <w:r>
              <w:rPr>
                <w:rFonts w:hint="eastAsia" w:ascii="宋体" w:hAnsi="宋体" w:cs="宋体"/>
                <w:sz w:val="24"/>
              </w:rPr>
              <w:t>拟派项目负责人获得施工安全标准化工地荣誉的有一项得0.5分，最高得2分。</w:t>
            </w:r>
          </w:p>
        </w:tc>
        <w:tc>
          <w:tcPr>
            <w:tcW w:w="1245" w:type="dxa"/>
            <w:tcBorders>
              <w:bottom w:val="single" w:color="auto" w:sz="4" w:space="0"/>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675" w:type="dxa"/>
            <w:vMerge w:val="continue"/>
            <w:tcBorders>
              <w:right w:val="single" w:color="auto" w:sz="4" w:space="0"/>
            </w:tcBorders>
            <w:vAlign w:val="center"/>
          </w:tcPr>
          <w:p>
            <w:pPr>
              <w:spacing w:line="300" w:lineRule="exact"/>
              <w:jc w:val="center"/>
              <w:rPr>
                <w:rFonts w:ascii="宋体" w:hAnsi="宋体" w:cs="宋体"/>
                <w:sz w:val="24"/>
              </w:rPr>
            </w:pPr>
          </w:p>
        </w:tc>
        <w:tc>
          <w:tcPr>
            <w:tcW w:w="1418" w:type="dxa"/>
            <w:vMerge w:val="continue"/>
            <w:tcBorders>
              <w:right w:val="single" w:color="auto" w:sz="4" w:space="0"/>
            </w:tcBorders>
            <w:vAlign w:val="center"/>
          </w:tcPr>
          <w:p>
            <w:pPr>
              <w:spacing w:line="300" w:lineRule="exact"/>
              <w:jc w:val="center"/>
              <w:rPr>
                <w:rFonts w:ascii="宋体" w:hAnsi="宋体" w:cs="宋体"/>
                <w:sz w:val="24"/>
              </w:rPr>
            </w:pPr>
          </w:p>
        </w:tc>
        <w:tc>
          <w:tcPr>
            <w:tcW w:w="6662"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cs="宋体"/>
                <w:sz w:val="24"/>
              </w:rPr>
            </w:pPr>
            <w:r>
              <w:rPr>
                <w:rFonts w:hint="eastAsia" w:ascii="宋体" w:hAnsi="宋体" w:cs="宋体"/>
                <w:sz w:val="24"/>
              </w:rPr>
              <w:t>（1）获得市级优质样板工程的有一项得0.5分，最高得2分。</w:t>
            </w:r>
          </w:p>
        </w:tc>
        <w:tc>
          <w:tcPr>
            <w:tcW w:w="1245" w:type="dxa"/>
            <w:tcBorders>
              <w:top w:val="single" w:color="auto" w:sz="4" w:space="0"/>
              <w:bottom w:val="single" w:color="auto" w:sz="4" w:space="0"/>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4" w:hRule="atLeast"/>
        </w:trPr>
        <w:tc>
          <w:tcPr>
            <w:tcW w:w="675" w:type="dxa"/>
            <w:vMerge w:val="continue"/>
            <w:tcBorders>
              <w:right w:val="single" w:color="auto" w:sz="4" w:space="0"/>
            </w:tcBorders>
            <w:vAlign w:val="center"/>
          </w:tcPr>
          <w:p>
            <w:pPr>
              <w:spacing w:line="300" w:lineRule="exact"/>
              <w:jc w:val="center"/>
              <w:rPr>
                <w:rFonts w:ascii="宋体" w:hAnsi="宋体" w:cs="宋体"/>
                <w:sz w:val="24"/>
              </w:rPr>
            </w:pPr>
          </w:p>
        </w:tc>
        <w:tc>
          <w:tcPr>
            <w:tcW w:w="1418" w:type="dxa"/>
            <w:vMerge w:val="continue"/>
            <w:tcBorders>
              <w:right w:val="single" w:color="auto" w:sz="4" w:space="0"/>
            </w:tcBorders>
            <w:vAlign w:val="center"/>
          </w:tcPr>
          <w:p>
            <w:pPr>
              <w:spacing w:line="300" w:lineRule="exact"/>
              <w:jc w:val="center"/>
              <w:rPr>
                <w:rFonts w:ascii="宋体" w:hAnsi="宋体" w:cs="宋体"/>
                <w:sz w:val="24"/>
              </w:rPr>
            </w:pPr>
          </w:p>
        </w:tc>
        <w:tc>
          <w:tcPr>
            <w:tcW w:w="6662" w:type="dxa"/>
            <w:tcBorders>
              <w:top w:val="single" w:color="auto" w:sz="4" w:space="0"/>
              <w:left w:val="single" w:color="auto" w:sz="4" w:space="0"/>
              <w:right w:val="single" w:color="auto" w:sz="4" w:space="0"/>
            </w:tcBorders>
            <w:vAlign w:val="center"/>
          </w:tcPr>
          <w:p>
            <w:pPr>
              <w:spacing w:line="280" w:lineRule="exact"/>
              <w:jc w:val="left"/>
              <w:rPr>
                <w:rFonts w:ascii="宋体" w:hAnsi="宋体" w:cs="宋体"/>
                <w:sz w:val="24"/>
              </w:rPr>
            </w:pPr>
            <w:r>
              <w:rPr>
                <w:rFonts w:hint="eastAsia" w:ascii="宋体" w:hAnsi="宋体" w:cs="宋体"/>
                <w:sz w:val="24"/>
              </w:rPr>
              <w:t>（2）获得国家级、省级优质样板工程的有一项得1分，最高得4分。</w:t>
            </w:r>
          </w:p>
        </w:tc>
        <w:tc>
          <w:tcPr>
            <w:tcW w:w="1245" w:type="dxa"/>
            <w:tcBorders>
              <w:top w:val="single" w:color="auto" w:sz="4" w:space="0"/>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67" w:hRule="atLeast"/>
        </w:trPr>
        <w:tc>
          <w:tcPr>
            <w:tcW w:w="675" w:type="dxa"/>
            <w:tcBorders>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3</w:t>
            </w:r>
          </w:p>
        </w:tc>
        <w:tc>
          <w:tcPr>
            <w:tcW w:w="1418" w:type="dxa"/>
            <w:tcBorders>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投标报价</w:t>
            </w:r>
          </w:p>
          <w:p>
            <w:pPr>
              <w:spacing w:line="300" w:lineRule="exact"/>
              <w:jc w:val="center"/>
              <w:rPr>
                <w:rFonts w:ascii="宋体" w:hAnsi="宋体" w:cs="宋体"/>
                <w:sz w:val="24"/>
              </w:rPr>
            </w:pPr>
            <w:r>
              <w:rPr>
                <w:rFonts w:hint="eastAsia" w:ascii="宋体" w:hAnsi="宋体" w:cs="宋体"/>
                <w:sz w:val="24"/>
              </w:rPr>
              <w:t>评分标准</w:t>
            </w:r>
          </w:p>
          <w:p>
            <w:pPr>
              <w:spacing w:line="300" w:lineRule="exact"/>
              <w:jc w:val="center"/>
              <w:rPr>
                <w:rFonts w:ascii="宋体" w:hAnsi="宋体" w:cs="宋体"/>
                <w:sz w:val="24"/>
              </w:rPr>
            </w:pPr>
            <w:r>
              <w:rPr>
                <w:rFonts w:hint="eastAsia" w:ascii="宋体" w:hAnsi="宋体" w:cs="宋体"/>
                <w:sz w:val="24"/>
              </w:rPr>
              <w:t>（60分）</w:t>
            </w:r>
          </w:p>
        </w:tc>
        <w:tc>
          <w:tcPr>
            <w:tcW w:w="6662" w:type="dxa"/>
            <w:tcBorders>
              <w:left w:val="single" w:color="auto" w:sz="4" w:space="0"/>
              <w:bottom w:val="single" w:color="auto" w:sz="4" w:space="0"/>
              <w:right w:val="single" w:color="auto" w:sz="4" w:space="0"/>
            </w:tcBorders>
            <w:vAlign w:val="center"/>
          </w:tcPr>
          <w:p>
            <w:pPr>
              <w:widowControl/>
              <w:numPr>
                <w:ilvl w:val="0"/>
                <w:numId w:val="2"/>
              </w:numPr>
              <w:spacing w:line="300" w:lineRule="exact"/>
              <w:jc w:val="left"/>
              <w:rPr>
                <w:rFonts w:ascii="宋体" w:hAnsi="宋体" w:cs="宋体"/>
                <w:sz w:val="24"/>
              </w:rPr>
            </w:pPr>
            <w:r>
              <w:rPr>
                <w:rFonts w:hint="eastAsia" w:ascii="宋体" w:hAnsi="宋体" w:cs="宋体"/>
                <w:sz w:val="24"/>
              </w:rPr>
              <w:t>、投标人的投标报价超出控制价为废标。</w:t>
            </w:r>
          </w:p>
          <w:p>
            <w:pPr>
              <w:adjustRightInd w:val="0"/>
              <w:spacing w:line="336" w:lineRule="auto"/>
              <w:jc w:val="left"/>
              <w:textAlignment w:val="baseline"/>
              <w:rPr>
                <w:rFonts w:ascii="宋体" w:hAnsi="宋体" w:cs="宋体"/>
                <w:sz w:val="24"/>
              </w:rPr>
            </w:pPr>
            <w:r>
              <w:rPr>
                <w:rFonts w:hint="eastAsia" w:ascii="宋体" w:hAnsi="宋体" w:cs="宋体"/>
                <w:sz w:val="24"/>
              </w:rPr>
              <w:t>②、评标时以评标基准价为准。</w:t>
            </w:r>
          </w:p>
          <w:p>
            <w:pPr>
              <w:adjustRightInd w:val="0"/>
              <w:spacing w:line="96" w:lineRule="auto"/>
              <w:jc w:val="left"/>
              <w:textAlignment w:val="baseline"/>
              <w:rPr>
                <w:rFonts w:ascii="宋体" w:hAnsi="宋体" w:cs="宋体"/>
                <w:sz w:val="24"/>
              </w:rPr>
            </w:pPr>
            <w:r>
              <w:rPr>
                <w:rFonts w:hint="eastAsia" w:ascii="宋体" w:hAnsi="宋体" w:cs="宋体"/>
                <w:sz w:val="24"/>
              </w:rPr>
              <w:t>③、评标基准价的确定：有效投标人的报价去掉一个最高值和一个最低值的算术平均值（当投标人在5家以下时不去最高值和最低值，含5家）。</w:t>
            </w:r>
          </w:p>
          <w:p>
            <w:pPr>
              <w:spacing w:line="300" w:lineRule="exact"/>
              <w:jc w:val="left"/>
              <w:rPr>
                <w:rFonts w:ascii="宋体" w:hAnsi="宋体" w:cs="宋体"/>
                <w:sz w:val="24"/>
              </w:rPr>
            </w:pPr>
            <w:r>
              <w:rPr>
                <w:rFonts w:hint="eastAsia" w:ascii="宋体" w:hAnsi="宋体" w:cs="宋体"/>
                <w:sz w:val="24"/>
              </w:rPr>
              <w:t>④、 得分标准：投标报价比评标基准价每高1%扣3分，本项最多扣15分（小数点后取2位）。</w:t>
            </w:r>
          </w:p>
        </w:tc>
        <w:tc>
          <w:tcPr>
            <w:tcW w:w="1245" w:type="dxa"/>
            <w:tcBorders>
              <w:bottom w:val="single" w:color="auto" w:sz="4" w:space="0"/>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45-60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2" w:hRule="atLeast"/>
        </w:trPr>
        <w:tc>
          <w:tcPr>
            <w:tcW w:w="675" w:type="dxa"/>
            <w:vMerge w:val="restart"/>
            <w:tcBorders>
              <w:right w:val="single" w:color="auto" w:sz="4" w:space="0"/>
            </w:tcBorders>
            <w:vAlign w:val="center"/>
          </w:tcPr>
          <w:p>
            <w:pPr>
              <w:jc w:val="center"/>
              <w:rPr>
                <w:rFonts w:ascii="宋体" w:hAnsi="宋体" w:cs="宋体"/>
                <w:sz w:val="24"/>
              </w:rPr>
            </w:pPr>
            <w:r>
              <w:rPr>
                <w:rFonts w:hint="eastAsia" w:ascii="宋体" w:hAnsi="宋体" w:cs="宋体"/>
                <w:sz w:val="24"/>
              </w:rPr>
              <w:t>4</w:t>
            </w:r>
          </w:p>
        </w:tc>
        <w:tc>
          <w:tcPr>
            <w:tcW w:w="1418" w:type="dxa"/>
            <w:vMerge w:val="restart"/>
            <w:tcBorders>
              <w:left w:val="single" w:color="auto" w:sz="4" w:space="0"/>
            </w:tcBorders>
            <w:vAlign w:val="center"/>
          </w:tcPr>
          <w:p>
            <w:pPr>
              <w:ind w:left="113" w:right="113"/>
              <w:jc w:val="center"/>
              <w:rPr>
                <w:rFonts w:ascii="宋体" w:hAnsi="宋体" w:cs="宋体"/>
                <w:sz w:val="24"/>
              </w:rPr>
            </w:pPr>
            <w:r>
              <w:rPr>
                <w:rFonts w:hint="eastAsia" w:ascii="宋体" w:hAnsi="宋体" w:cs="宋体"/>
                <w:sz w:val="24"/>
              </w:rPr>
              <w:t>施工组织</w:t>
            </w:r>
          </w:p>
          <w:p>
            <w:pPr>
              <w:ind w:left="113" w:right="113"/>
              <w:jc w:val="center"/>
              <w:rPr>
                <w:rFonts w:ascii="宋体" w:hAnsi="宋体" w:cs="宋体"/>
                <w:sz w:val="24"/>
              </w:rPr>
            </w:pPr>
            <w:r>
              <w:rPr>
                <w:rFonts w:hint="eastAsia" w:ascii="宋体" w:hAnsi="宋体" w:cs="宋体"/>
                <w:sz w:val="24"/>
              </w:rPr>
              <w:t>设计</w:t>
            </w:r>
          </w:p>
          <w:p>
            <w:pPr>
              <w:ind w:left="113" w:right="113"/>
              <w:jc w:val="center"/>
              <w:rPr>
                <w:rFonts w:ascii="宋体" w:hAnsi="宋体" w:cs="宋体"/>
                <w:sz w:val="24"/>
              </w:rPr>
            </w:pPr>
            <w:r>
              <w:rPr>
                <w:rFonts w:hint="eastAsia" w:ascii="宋体" w:hAnsi="宋体" w:cs="宋体"/>
                <w:sz w:val="24"/>
              </w:rPr>
              <w:t>（20分）</w:t>
            </w:r>
          </w:p>
        </w:tc>
        <w:tc>
          <w:tcPr>
            <w:tcW w:w="6662" w:type="dxa"/>
            <w:tcBorders>
              <w:right w:val="single" w:color="auto" w:sz="4" w:space="0"/>
            </w:tcBorders>
            <w:vAlign w:val="center"/>
          </w:tcPr>
          <w:p>
            <w:pPr>
              <w:spacing w:line="280" w:lineRule="exact"/>
              <w:jc w:val="left"/>
              <w:rPr>
                <w:rFonts w:ascii="宋体" w:hAnsi="宋体" w:cs="宋体"/>
                <w:sz w:val="24"/>
              </w:rPr>
            </w:pPr>
            <w:r>
              <w:rPr>
                <w:rFonts w:hint="eastAsia" w:ascii="宋体" w:hAnsi="宋体" w:cs="宋体"/>
                <w:sz w:val="24"/>
              </w:rPr>
              <w:t>施工方案内容完整编制合理</w:t>
            </w:r>
          </w:p>
        </w:tc>
        <w:tc>
          <w:tcPr>
            <w:tcW w:w="1245" w:type="dxa"/>
            <w:tcBorders>
              <w:right w:val="single" w:color="auto" w:sz="4" w:space="0"/>
            </w:tcBorders>
            <w:vAlign w:val="center"/>
          </w:tcPr>
          <w:p>
            <w:pPr>
              <w:spacing w:line="280" w:lineRule="exact"/>
              <w:jc w:val="center"/>
              <w:rPr>
                <w:rFonts w:ascii="宋体" w:hAnsi="宋体" w:cs="宋体"/>
                <w:b/>
                <w:sz w:val="24"/>
              </w:rPr>
            </w:pPr>
            <w:r>
              <w:rPr>
                <w:rFonts w:hint="eastAsia" w:ascii="宋体" w:hAnsi="宋体" w:cs="宋体"/>
                <w:sz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7" w:hRule="atLeast"/>
        </w:trPr>
        <w:tc>
          <w:tcPr>
            <w:tcW w:w="675" w:type="dxa"/>
            <w:vMerge w:val="continue"/>
            <w:tcBorders>
              <w:right w:val="single" w:color="auto" w:sz="4" w:space="0"/>
            </w:tcBorders>
            <w:vAlign w:val="center"/>
          </w:tcPr>
          <w:p>
            <w:pPr>
              <w:jc w:val="center"/>
              <w:rPr>
                <w:rFonts w:ascii="宋体" w:hAnsi="宋体" w:cs="宋体"/>
                <w:b/>
                <w:sz w:val="24"/>
              </w:rPr>
            </w:pPr>
          </w:p>
        </w:tc>
        <w:tc>
          <w:tcPr>
            <w:tcW w:w="1418" w:type="dxa"/>
            <w:vMerge w:val="continue"/>
            <w:tcBorders>
              <w:left w:val="single" w:color="auto" w:sz="4" w:space="0"/>
            </w:tcBorders>
            <w:vAlign w:val="center"/>
          </w:tcPr>
          <w:p>
            <w:pPr>
              <w:ind w:left="113" w:right="113"/>
              <w:jc w:val="center"/>
              <w:rPr>
                <w:rFonts w:ascii="宋体" w:hAnsi="宋体" w:cs="宋体"/>
                <w:b/>
                <w:sz w:val="24"/>
              </w:rPr>
            </w:pPr>
          </w:p>
        </w:tc>
        <w:tc>
          <w:tcPr>
            <w:tcW w:w="6662" w:type="dxa"/>
            <w:tcBorders>
              <w:right w:val="single" w:color="auto" w:sz="4" w:space="0"/>
            </w:tcBorders>
            <w:vAlign w:val="center"/>
          </w:tcPr>
          <w:p>
            <w:pPr>
              <w:spacing w:line="280" w:lineRule="exact"/>
              <w:jc w:val="left"/>
              <w:rPr>
                <w:rFonts w:ascii="宋体" w:hAnsi="宋体" w:cs="宋体"/>
                <w:sz w:val="24"/>
              </w:rPr>
            </w:pPr>
            <w:r>
              <w:rPr>
                <w:rFonts w:hint="eastAsia" w:ascii="宋体" w:hAnsi="宋体" w:cs="宋体"/>
                <w:sz w:val="24"/>
              </w:rPr>
              <w:t>主要项目施工方法及技术措施：有完善质保体系、质量标准、保证技术措施全面细致、周密；制定安全措施；</w:t>
            </w:r>
          </w:p>
        </w:tc>
        <w:tc>
          <w:tcPr>
            <w:tcW w:w="1245" w:type="dxa"/>
            <w:tcBorders>
              <w:right w:val="single" w:color="auto" w:sz="4" w:space="0"/>
            </w:tcBorders>
            <w:vAlign w:val="center"/>
          </w:tcPr>
          <w:p>
            <w:pPr>
              <w:spacing w:line="280" w:lineRule="exact"/>
              <w:jc w:val="center"/>
              <w:rPr>
                <w:rFonts w:ascii="宋体" w:hAnsi="宋体" w:cs="宋体"/>
                <w:sz w:val="24"/>
              </w:rPr>
            </w:pPr>
            <w:r>
              <w:rPr>
                <w:rFonts w:hint="eastAsia" w:ascii="宋体" w:hAnsi="宋体" w:cs="宋体"/>
                <w:sz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9" w:hRule="atLeast"/>
        </w:trPr>
        <w:tc>
          <w:tcPr>
            <w:tcW w:w="675" w:type="dxa"/>
            <w:vMerge w:val="continue"/>
            <w:tcBorders>
              <w:right w:val="single" w:color="auto" w:sz="4" w:space="0"/>
            </w:tcBorders>
            <w:vAlign w:val="center"/>
          </w:tcPr>
          <w:p>
            <w:pPr>
              <w:jc w:val="center"/>
              <w:rPr>
                <w:rFonts w:ascii="宋体" w:hAnsi="宋体" w:cs="宋体"/>
                <w:sz w:val="24"/>
              </w:rPr>
            </w:pPr>
          </w:p>
        </w:tc>
        <w:tc>
          <w:tcPr>
            <w:tcW w:w="1418" w:type="dxa"/>
            <w:vMerge w:val="continue"/>
            <w:tcBorders>
              <w:left w:val="single" w:color="auto" w:sz="4" w:space="0"/>
            </w:tcBorders>
            <w:vAlign w:val="center"/>
          </w:tcPr>
          <w:p>
            <w:pPr>
              <w:jc w:val="center"/>
              <w:rPr>
                <w:rFonts w:ascii="宋体" w:hAnsi="宋体" w:cs="宋体"/>
                <w:sz w:val="24"/>
              </w:rPr>
            </w:pPr>
          </w:p>
        </w:tc>
        <w:tc>
          <w:tcPr>
            <w:tcW w:w="6662" w:type="dxa"/>
            <w:tcBorders>
              <w:right w:val="single" w:color="auto" w:sz="4" w:space="0"/>
            </w:tcBorders>
            <w:vAlign w:val="center"/>
          </w:tcPr>
          <w:p>
            <w:pPr>
              <w:spacing w:line="280" w:lineRule="exact"/>
              <w:jc w:val="left"/>
              <w:rPr>
                <w:rFonts w:ascii="宋体" w:hAnsi="宋体" w:cs="宋体"/>
                <w:sz w:val="24"/>
              </w:rPr>
            </w:pPr>
            <w:r>
              <w:rPr>
                <w:rFonts w:hint="eastAsia" w:ascii="宋体" w:hAnsi="宋体" w:cs="宋体"/>
                <w:sz w:val="24"/>
              </w:rPr>
              <w:t>人、材、机资源配备计划合理</w:t>
            </w:r>
          </w:p>
        </w:tc>
        <w:tc>
          <w:tcPr>
            <w:tcW w:w="1245" w:type="dxa"/>
            <w:tcBorders>
              <w:left w:val="single" w:color="auto" w:sz="4" w:space="0"/>
            </w:tcBorders>
            <w:vAlign w:val="center"/>
          </w:tcPr>
          <w:p>
            <w:pPr>
              <w:spacing w:line="280" w:lineRule="exact"/>
              <w:jc w:val="center"/>
              <w:rPr>
                <w:rFonts w:ascii="宋体" w:hAnsi="宋体" w:cs="宋体"/>
                <w:sz w:val="24"/>
              </w:rPr>
            </w:pPr>
            <w:r>
              <w:rPr>
                <w:rFonts w:hint="eastAsia" w:ascii="宋体" w:hAnsi="宋体" w:cs="宋体"/>
                <w:sz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1" w:hRule="atLeast"/>
        </w:trPr>
        <w:tc>
          <w:tcPr>
            <w:tcW w:w="675" w:type="dxa"/>
            <w:vMerge w:val="continue"/>
            <w:tcBorders>
              <w:right w:val="single" w:color="auto" w:sz="4" w:space="0"/>
            </w:tcBorders>
            <w:vAlign w:val="center"/>
          </w:tcPr>
          <w:p>
            <w:pPr>
              <w:jc w:val="center"/>
              <w:rPr>
                <w:rFonts w:ascii="宋体" w:hAnsi="宋体" w:cs="宋体"/>
                <w:sz w:val="24"/>
              </w:rPr>
            </w:pPr>
          </w:p>
        </w:tc>
        <w:tc>
          <w:tcPr>
            <w:tcW w:w="1418" w:type="dxa"/>
            <w:vMerge w:val="continue"/>
            <w:tcBorders>
              <w:left w:val="single" w:color="auto" w:sz="4" w:space="0"/>
            </w:tcBorders>
            <w:vAlign w:val="center"/>
          </w:tcPr>
          <w:p>
            <w:pPr>
              <w:jc w:val="center"/>
              <w:rPr>
                <w:rFonts w:ascii="宋体" w:hAnsi="宋体" w:cs="宋体"/>
                <w:sz w:val="24"/>
              </w:rPr>
            </w:pPr>
          </w:p>
        </w:tc>
        <w:tc>
          <w:tcPr>
            <w:tcW w:w="6662" w:type="dxa"/>
            <w:tcBorders>
              <w:right w:val="single" w:color="auto" w:sz="4" w:space="0"/>
            </w:tcBorders>
            <w:vAlign w:val="center"/>
          </w:tcPr>
          <w:p>
            <w:pPr>
              <w:spacing w:line="280" w:lineRule="exact"/>
              <w:jc w:val="left"/>
              <w:rPr>
                <w:rFonts w:ascii="宋体" w:hAnsi="宋体" w:cs="宋体"/>
                <w:sz w:val="24"/>
              </w:rPr>
            </w:pPr>
            <w:r>
              <w:rPr>
                <w:rFonts w:hint="eastAsia" w:ascii="宋体" w:hAnsi="宋体" w:cs="宋体"/>
                <w:sz w:val="24"/>
              </w:rPr>
              <w:t>施工进度计划安排合理</w:t>
            </w:r>
          </w:p>
        </w:tc>
        <w:tc>
          <w:tcPr>
            <w:tcW w:w="1245" w:type="dxa"/>
            <w:tcBorders>
              <w:left w:val="single" w:color="auto" w:sz="4" w:space="0"/>
            </w:tcBorders>
            <w:vAlign w:val="center"/>
          </w:tcPr>
          <w:p>
            <w:pPr>
              <w:spacing w:line="280" w:lineRule="exact"/>
              <w:jc w:val="center"/>
              <w:rPr>
                <w:rFonts w:ascii="宋体" w:hAnsi="宋体" w:cs="宋体"/>
                <w:sz w:val="24"/>
              </w:rPr>
            </w:pPr>
            <w:r>
              <w:rPr>
                <w:rFonts w:hint="eastAsia" w:ascii="宋体" w:hAnsi="宋体" w:cs="宋体"/>
                <w:sz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trPr>
        <w:tc>
          <w:tcPr>
            <w:tcW w:w="675" w:type="dxa"/>
            <w:tcBorders>
              <w:top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5</w:t>
            </w:r>
          </w:p>
        </w:tc>
        <w:tc>
          <w:tcPr>
            <w:tcW w:w="1418" w:type="dxa"/>
            <w:tcBorders>
              <w:top w:val="single" w:color="auto" w:sz="4" w:space="0"/>
              <w:lef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现场答疑</w:t>
            </w:r>
          </w:p>
          <w:p>
            <w:pPr>
              <w:spacing w:line="300" w:lineRule="exact"/>
              <w:jc w:val="center"/>
              <w:rPr>
                <w:rFonts w:ascii="宋体" w:hAnsi="宋体" w:cs="宋体"/>
                <w:sz w:val="24"/>
              </w:rPr>
            </w:pPr>
            <w:r>
              <w:rPr>
                <w:rFonts w:hint="eastAsia" w:ascii="宋体" w:hAnsi="宋体" w:cs="宋体"/>
                <w:sz w:val="24"/>
              </w:rPr>
              <w:t>（5分）</w:t>
            </w:r>
          </w:p>
        </w:tc>
        <w:tc>
          <w:tcPr>
            <w:tcW w:w="6662" w:type="dxa"/>
            <w:tcBorders>
              <w:right w:val="single" w:color="auto" w:sz="4" w:space="0"/>
            </w:tcBorders>
            <w:vAlign w:val="center"/>
          </w:tcPr>
          <w:p>
            <w:pPr>
              <w:jc w:val="left"/>
              <w:rPr>
                <w:rFonts w:ascii="宋体" w:hAnsi="宋体" w:cs="宋体"/>
                <w:sz w:val="24"/>
              </w:rPr>
            </w:pPr>
            <w:r>
              <w:rPr>
                <w:rFonts w:hint="eastAsia" w:ascii="宋体" w:hAnsi="宋体" w:cs="宋体"/>
                <w:sz w:val="24"/>
              </w:rPr>
              <w:t>针对本项目施工方案要点答疑</w:t>
            </w:r>
          </w:p>
        </w:tc>
        <w:tc>
          <w:tcPr>
            <w:tcW w:w="1245" w:type="dxa"/>
            <w:tcBorders>
              <w:left w:val="single" w:color="auto" w:sz="4" w:space="0"/>
            </w:tcBorders>
            <w:vAlign w:val="center"/>
          </w:tcPr>
          <w:p>
            <w:pPr>
              <w:jc w:val="center"/>
              <w:rPr>
                <w:rFonts w:ascii="宋体" w:hAnsi="宋体" w:cs="宋体"/>
                <w:sz w:val="24"/>
              </w:rPr>
            </w:pPr>
            <w:r>
              <w:rPr>
                <w:rFonts w:hint="eastAsia" w:ascii="宋体" w:hAnsi="宋体" w:cs="宋体"/>
                <w:sz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5" w:hRule="atLeast"/>
        </w:trPr>
        <w:tc>
          <w:tcPr>
            <w:tcW w:w="675" w:type="dxa"/>
            <w:tcBorders>
              <w:top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6</w:t>
            </w:r>
          </w:p>
        </w:tc>
        <w:tc>
          <w:tcPr>
            <w:tcW w:w="1418" w:type="dxa"/>
            <w:tcBorders>
              <w:top w:val="single" w:color="auto" w:sz="4" w:space="0"/>
              <w:lef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项目管理部</w:t>
            </w:r>
          </w:p>
          <w:p>
            <w:pPr>
              <w:spacing w:line="300" w:lineRule="exact"/>
              <w:jc w:val="center"/>
              <w:rPr>
                <w:rFonts w:ascii="宋体" w:hAnsi="宋体" w:cs="宋体"/>
                <w:sz w:val="24"/>
              </w:rPr>
            </w:pPr>
            <w:r>
              <w:rPr>
                <w:rFonts w:hint="eastAsia" w:ascii="宋体" w:hAnsi="宋体" w:cs="宋体"/>
                <w:sz w:val="24"/>
              </w:rPr>
              <w:t>组建方案</w:t>
            </w:r>
          </w:p>
          <w:p>
            <w:pPr>
              <w:ind w:left="113"/>
              <w:jc w:val="center"/>
              <w:rPr>
                <w:rFonts w:ascii="宋体" w:hAnsi="宋体" w:cs="宋体"/>
                <w:sz w:val="24"/>
              </w:rPr>
            </w:pPr>
            <w:r>
              <w:rPr>
                <w:rFonts w:hint="eastAsia" w:ascii="宋体" w:hAnsi="宋体" w:cs="宋体"/>
                <w:sz w:val="24"/>
              </w:rPr>
              <w:t>（5分）</w:t>
            </w:r>
          </w:p>
        </w:tc>
        <w:tc>
          <w:tcPr>
            <w:tcW w:w="6662" w:type="dxa"/>
            <w:tcBorders>
              <w:right w:val="single" w:color="auto" w:sz="4" w:space="0"/>
            </w:tcBorders>
            <w:vAlign w:val="center"/>
          </w:tcPr>
          <w:p>
            <w:pPr>
              <w:jc w:val="left"/>
              <w:rPr>
                <w:rFonts w:ascii="宋体" w:hAnsi="宋体" w:cs="宋体"/>
                <w:sz w:val="24"/>
              </w:rPr>
            </w:pPr>
            <w:r>
              <w:rPr>
                <w:rFonts w:hint="eastAsia" w:ascii="宋体" w:hAnsi="宋体" w:cs="宋体"/>
                <w:sz w:val="24"/>
              </w:rPr>
              <w:t>项目管理部组建方案合理、施工管理项目部岗位责任制全面具体；人员配置齐全；</w:t>
            </w:r>
          </w:p>
          <w:p>
            <w:pPr>
              <w:jc w:val="left"/>
              <w:rPr>
                <w:rFonts w:ascii="宋体" w:hAnsi="宋体" w:cs="宋体"/>
                <w:sz w:val="24"/>
              </w:rPr>
            </w:pPr>
            <w:r>
              <w:rPr>
                <w:rFonts w:hint="eastAsia" w:ascii="宋体" w:hAnsi="宋体" w:cs="宋体"/>
                <w:sz w:val="24"/>
              </w:rPr>
              <w:t>说明：项目组建方案中，要明确注明投标人副职人员姓名，职位。未注明的，扣2分。其它他人员未注明，酌情扣分。</w:t>
            </w:r>
          </w:p>
        </w:tc>
        <w:tc>
          <w:tcPr>
            <w:tcW w:w="1245" w:type="dxa"/>
            <w:tcBorders>
              <w:left w:val="single" w:color="auto" w:sz="4" w:space="0"/>
            </w:tcBorders>
            <w:vAlign w:val="center"/>
          </w:tcPr>
          <w:p>
            <w:pPr>
              <w:jc w:val="center"/>
              <w:rPr>
                <w:rFonts w:ascii="宋体" w:hAnsi="宋体" w:cs="宋体"/>
                <w:sz w:val="24"/>
              </w:rPr>
            </w:pPr>
            <w:r>
              <w:rPr>
                <w:rFonts w:hint="eastAsia" w:ascii="宋体" w:hAnsi="宋体" w:cs="宋体"/>
                <w:sz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0" w:hRule="atLeast"/>
        </w:trPr>
        <w:tc>
          <w:tcPr>
            <w:tcW w:w="675" w:type="dxa"/>
            <w:tcBorders>
              <w:righ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7</w:t>
            </w:r>
          </w:p>
        </w:tc>
        <w:tc>
          <w:tcPr>
            <w:tcW w:w="1418" w:type="dxa"/>
            <w:tcBorders>
              <w:left w:val="single" w:color="auto" w:sz="4" w:space="0"/>
            </w:tcBorders>
            <w:vAlign w:val="center"/>
          </w:tcPr>
          <w:p>
            <w:pPr>
              <w:spacing w:line="300" w:lineRule="exact"/>
              <w:jc w:val="center"/>
              <w:rPr>
                <w:rFonts w:ascii="宋体" w:hAnsi="宋体" w:cs="宋体"/>
                <w:sz w:val="24"/>
              </w:rPr>
            </w:pPr>
            <w:r>
              <w:rPr>
                <w:rFonts w:hint="eastAsia" w:ascii="宋体" w:hAnsi="宋体" w:cs="宋体"/>
                <w:sz w:val="24"/>
              </w:rPr>
              <w:t>评委会组成</w:t>
            </w:r>
          </w:p>
        </w:tc>
        <w:tc>
          <w:tcPr>
            <w:tcW w:w="7907" w:type="dxa"/>
            <w:gridSpan w:val="2"/>
            <w:vAlign w:val="center"/>
          </w:tcPr>
          <w:p>
            <w:pPr>
              <w:spacing w:line="300" w:lineRule="exact"/>
              <w:jc w:val="left"/>
              <w:rPr>
                <w:rFonts w:ascii="宋体" w:hAnsi="宋体" w:cs="宋体"/>
                <w:sz w:val="24"/>
              </w:rPr>
            </w:pPr>
            <w:r>
              <w:rPr>
                <w:rFonts w:hint="eastAsia" w:ascii="宋体" w:hAnsi="宋体" w:cs="宋体"/>
                <w:sz w:val="24"/>
              </w:rPr>
              <w:t>由</w:t>
            </w:r>
            <w:r>
              <w:rPr>
                <w:rFonts w:hint="eastAsia" w:ascii="宋体" w:hAnsi="宋体" w:cs="宋体"/>
                <w:sz w:val="24"/>
                <w:lang w:eastAsia="zh-CN"/>
              </w:rPr>
              <w:t>项目负责人</w:t>
            </w:r>
            <w:r>
              <w:rPr>
                <w:rFonts w:hint="eastAsia" w:ascii="宋体" w:hAnsi="宋体" w:cs="宋体"/>
                <w:sz w:val="24"/>
              </w:rPr>
              <w:t>、公司专业部门及监督部门人员组成：</w:t>
            </w:r>
          </w:p>
          <w:p>
            <w:pPr>
              <w:spacing w:line="300" w:lineRule="exact"/>
              <w:jc w:val="left"/>
              <w:rPr>
                <w:rFonts w:ascii="宋体" w:hAnsi="宋体" w:cs="宋体"/>
                <w:sz w:val="24"/>
              </w:rPr>
            </w:pPr>
            <w:r>
              <w:rPr>
                <w:rFonts w:hint="eastAsia" w:ascii="宋体" w:hAnsi="宋体" w:cs="宋体"/>
                <w:sz w:val="24"/>
              </w:rPr>
              <w:t>评委组成人数：</w:t>
            </w:r>
          </w:p>
          <w:p>
            <w:pPr>
              <w:numPr>
                <w:ilvl w:val="0"/>
                <w:numId w:val="3"/>
              </w:numPr>
              <w:spacing w:line="300" w:lineRule="exact"/>
              <w:jc w:val="left"/>
              <w:rPr>
                <w:rFonts w:ascii="宋体" w:hAnsi="宋体" w:cs="宋体"/>
                <w:sz w:val="24"/>
              </w:rPr>
            </w:pPr>
            <w:r>
              <w:rPr>
                <w:rFonts w:hint="eastAsia" w:ascii="宋体" w:hAnsi="宋体" w:cs="宋体"/>
                <w:sz w:val="24"/>
              </w:rPr>
              <w:t>当工程项目分包造价约为2000万元以上（含2000万元），评委人数为7人</w:t>
            </w:r>
            <w:r>
              <w:rPr>
                <w:rFonts w:hint="eastAsia" w:ascii="宋体" w:hAnsi="宋体" w:cs="宋体"/>
                <w:sz w:val="24"/>
                <w:lang w:eastAsia="zh-CN"/>
              </w:rPr>
              <w:t>。</w:t>
            </w:r>
          </w:p>
          <w:p>
            <w:pPr>
              <w:numPr>
                <w:ilvl w:val="0"/>
                <w:numId w:val="3"/>
              </w:numPr>
              <w:spacing w:line="300" w:lineRule="exact"/>
              <w:jc w:val="left"/>
              <w:rPr>
                <w:rFonts w:ascii="宋体" w:hAnsi="宋体" w:cs="宋体"/>
                <w:sz w:val="24"/>
              </w:rPr>
            </w:pPr>
            <w:r>
              <w:rPr>
                <w:rFonts w:hint="eastAsia" w:ascii="宋体" w:hAnsi="宋体" w:cs="宋体"/>
                <w:sz w:val="24"/>
              </w:rPr>
              <w:t>当工程项目分包造价约为2000万元以下，评委人数为5人</w:t>
            </w:r>
            <w:r>
              <w:rPr>
                <w:rFonts w:hint="eastAsia" w:ascii="宋体" w:hAnsi="宋体" w:cs="宋体"/>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675" w:type="dxa"/>
            <w:tcBorders>
              <w:right w:val="single" w:color="auto" w:sz="4" w:space="0"/>
            </w:tcBorders>
            <w:vAlign w:val="center"/>
          </w:tcPr>
          <w:p>
            <w:pPr>
              <w:spacing w:line="300" w:lineRule="exact"/>
              <w:jc w:val="center"/>
              <w:rPr>
                <w:rFonts w:ascii="宋体" w:hAnsi="宋体"/>
                <w:szCs w:val="21"/>
              </w:rPr>
            </w:pPr>
            <w:r>
              <w:rPr>
                <w:rFonts w:hint="eastAsia" w:ascii="宋体" w:hAnsi="宋体"/>
                <w:szCs w:val="21"/>
              </w:rPr>
              <w:t>8</w:t>
            </w:r>
          </w:p>
        </w:tc>
        <w:tc>
          <w:tcPr>
            <w:tcW w:w="1418" w:type="dxa"/>
            <w:tcBorders>
              <w:left w:val="single" w:color="auto" w:sz="4" w:space="0"/>
            </w:tcBorders>
            <w:vAlign w:val="center"/>
          </w:tcPr>
          <w:p>
            <w:pPr>
              <w:adjustRightInd w:val="0"/>
              <w:snapToGrid w:val="0"/>
              <w:spacing w:line="300" w:lineRule="exact"/>
              <w:jc w:val="center"/>
              <w:rPr>
                <w:rFonts w:ascii="宋体" w:hAnsi="宋体"/>
                <w:sz w:val="24"/>
              </w:rPr>
            </w:pPr>
            <w:r>
              <w:rPr>
                <w:rFonts w:hint="eastAsia" w:ascii="宋体" w:hAnsi="宋体"/>
                <w:sz w:val="24"/>
              </w:rPr>
              <w:t>定标原则</w:t>
            </w:r>
          </w:p>
        </w:tc>
        <w:tc>
          <w:tcPr>
            <w:tcW w:w="7907" w:type="dxa"/>
            <w:gridSpan w:val="2"/>
            <w:vAlign w:val="center"/>
          </w:tcPr>
          <w:p>
            <w:pPr>
              <w:spacing w:line="300" w:lineRule="exact"/>
              <w:jc w:val="left"/>
              <w:rPr>
                <w:rFonts w:ascii="宋体" w:hAnsi="宋体"/>
                <w:sz w:val="24"/>
              </w:rPr>
            </w:pPr>
            <w:r>
              <w:rPr>
                <w:rFonts w:hint="eastAsia" w:ascii="宋体" w:hAnsi="宋体"/>
                <w:sz w:val="24"/>
              </w:rPr>
              <w:t>当投标人总分得分相差2分之内，投标报价较低者优先中标。</w:t>
            </w:r>
          </w:p>
        </w:tc>
      </w:tr>
    </w:tbl>
    <w:p>
      <w:pPr>
        <w:jc w:val="center"/>
        <w:rPr>
          <w:b/>
          <w:sz w:val="30"/>
          <w:szCs w:val="30"/>
        </w:rPr>
      </w:pPr>
      <w:r>
        <w:rPr>
          <w:rFonts w:hint="eastAsia"/>
          <w:b/>
          <w:sz w:val="30"/>
          <w:szCs w:val="30"/>
        </w:rPr>
        <w:t>第三章   投标文件组成</w:t>
      </w:r>
    </w:p>
    <w:p>
      <w:pPr>
        <w:pStyle w:val="3"/>
        <w:jc w:val="left"/>
        <w:rPr>
          <w:b w:val="0"/>
          <w:sz w:val="24"/>
          <w:szCs w:val="24"/>
        </w:rPr>
      </w:pPr>
      <w:r>
        <w:rPr>
          <w:rFonts w:hint="eastAsia"/>
          <w:b w:val="0"/>
          <w:sz w:val="24"/>
          <w:szCs w:val="24"/>
        </w:rPr>
        <w:t>一、投标函</w:t>
      </w:r>
    </w:p>
    <w:p>
      <w:pPr>
        <w:pStyle w:val="3"/>
        <w:jc w:val="left"/>
        <w:rPr>
          <w:b w:val="0"/>
          <w:sz w:val="24"/>
          <w:szCs w:val="24"/>
        </w:rPr>
      </w:pPr>
      <w:r>
        <w:rPr>
          <w:rFonts w:hint="eastAsia"/>
          <w:b w:val="0"/>
          <w:sz w:val="24"/>
          <w:szCs w:val="24"/>
        </w:rPr>
        <w:t>二、工程量清单报价表</w:t>
      </w:r>
    </w:p>
    <w:p>
      <w:pPr>
        <w:pStyle w:val="3"/>
        <w:jc w:val="left"/>
        <w:rPr>
          <w:b w:val="0"/>
          <w:sz w:val="24"/>
          <w:szCs w:val="24"/>
        </w:rPr>
      </w:pPr>
      <w:r>
        <w:rPr>
          <w:rFonts w:hint="eastAsia"/>
          <w:b w:val="0"/>
          <w:sz w:val="24"/>
          <w:szCs w:val="24"/>
        </w:rPr>
        <w:t>三、法定代表人身份证明</w:t>
      </w:r>
    </w:p>
    <w:p>
      <w:pPr>
        <w:pStyle w:val="3"/>
        <w:jc w:val="left"/>
        <w:rPr>
          <w:b w:val="0"/>
          <w:sz w:val="24"/>
          <w:szCs w:val="24"/>
        </w:rPr>
      </w:pPr>
      <w:r>
        <w:rPr>
          <w:rFonts w:hint="eastAsia"/>
          <w:b w:val="0"/>
          <w:sz w:val="24"/>
          <w:szCs w:val="24"/>
        </w:rPr>
        <w:t>四、授权委托书</w:t>
      </w:r>
    </w:p>
    <w:p>
      <w:pPr>
        <w:pStyle w:val="3"/>
        <w:jc w:val="left"/>
        <w:rPr>
          <w:b w:val="0"/>
          <w:sz w:val="24"/>
          <w:szCs w:val="24"/>
        </w:rPr>
      </w:pPr>
      <w:r>
        <w:rPr>
          <w:rFonts w:hint="eastAsia"/>
          <w:b w:val="0"/>
          <w:sz w:val="24"/>
          <w:szCs w:val="24"/>
        </w:rPr>
        <w:t>五、投标人基本情况表</w:t>
      </w:r>
    </w:p>
    <w:p>
      <w:pPr>
        <w:pStyle w:val="3"/>
        <w:jc w:val="left"/>
        <w:rPr>
          <w:b w:val="0"/>
          <w:sz w:val="24"/>
          <w:szCs w:val="24"/>
        </w:rPr>
      </w:pPr>
      <w:r>
        <w:rPr>
          <w:rFonts w:hint="eastAsia"/>
          <w:b w:val="0"/>
          <w:sz w:val="24"/>
          <w:szCs w:val="24"/>
        </w:rPr>
        <w:t>六、完成的类似项目情况表</w:t>
      </w:r>
    </w:p>
    <w:p>
      <w:pPr>
        <w:pStyle w:val="3"/>
        <w:jc w:val="left"/>
        <w:rPr>
          <w:b w:val="0"/>
          <w:sz w:val="24"/>
          <w:szCs w:val="24"/>
        </w:rPr>
      </w:pPr>
      <w:r>
        <w:rPr>
          <w:rFonts w:hint="eastAsia"/>
          <w:b w:val="0"/>
          <w:sz w:val="24"/>
          <w:szCs w:val="24"/>
        </w:rPr>
        <w:t>七、施工方案（格式自拟）</w:t>
      </w:r>
    </w:p>
    <w:p>
      <w:pPr>
        <w:pStyle w:val="3"/>
        <w:jc w:val="left"/>
        <w:rPr>
          <w:b w:val="0"/>
          <w:sz w:val="24"/>
          <w:szCs w:val="24"/>
        </w:rPr>
      </w:pPr>
      <w:r>
        <w:rPr>
          <w:rFonts w:hint="eastAsia"/>
          <w:b w:val="0"/>
          <w:sz w:val="24"/>
          <w:szCs w:val="24"/>
        </w:rPr>
        <w:t>八、拟组建项目团队情况（格式自拟）</w:t>
      </w:r>
    </w:p>
    <w:p>
      <w:pPr>
        <w:pStyle w:val="3"/>
        <w:jc w:val="left"/>
        <w:rPr>
          <w:b w:val="0"/>
          <w:sz w:val="24"/>
          <w:szCs w:val="24"/>
        </w:rPr>
      </w:pPr>
      <w:r>
        <w:rPr>
          <w:rFonts w:hint="eastAsia"/>
          <w:b w:val="0"/>
          <w:sz w:val="24"/>
          <w:szCs w:val="24"/>
        </w:rPr>
        <w:t>九、投标人承担项目资源优势（格式自拟）</w:t>
      </w:r>
    </w:p>
    <w:p>
      <w:pPr>
        <w:spacing w:line="550" w:lineRule="exact"/>
        <w:rPr>
          <w:rFonts w:ascii="宋体" w:hAnsi="宋体" w:cs="宋体"/>
          <w:b/>
          <w:sz w:val="28"/>
          <w:szCs w:val="28"/>
        </w:rPr>
      </w:pPr>
      <w:r>
        <w:rPr>
          <w:rFonts w:hint="eastAsia" w:ascii="宋体" w:hAnsi="宋体" w:cs="宋体"/>
          <w:b/>
          <w:sz w:val="28"/>
          <w:szCs w:val="28"/>
        </w:rPr>
        <w:t>投标文件编制说明：</w:t>
      </w:r>
    </w:p>
    <w:p>
      <w:pPr>
        <w:spacing w:line="360" w:lineRule="auto"/>
        <w:rPr>
          <w:rFonts w:ascii="宋体" w:hAnsi="宋体" w:cs="宋体"/>
          <w:sz w:val="28"/>
          <w:szCs w:val="28"/>
        </w:rPr>
      </w:pPr>
      <w:r>
        <w:rPr>
          <w:rFonts w:hint="eastAsia" w:ascii="宋体" w:hAnsi="宋体" w:cs="宋体"/>
          <w:sz w:val="28"/>
          <w:szCs w:val="28"/>
        </w:rPr>
        <w:t>1、按照投标文件组成1-9项内容逐项编制，A4纸打印，装订成册，封皮上注明 项目名称、投标人姓名、联系方式。</w:t>
      </w:r>
    </w:p>
    <w:p>
      <w:pPr>
        <w:spacing w:line="360" w:lineRule="auto"/>
        <w:rPr>
          <w:rFonts w:ascii="宋体" w:hAnsi="宋体" w:cs="宋体"/>
          <w:sz w:val="28"/>
          <w:szCs w:val="28"/>
        </w:rPr>
      </w:pPr>
      <w:r>
        <w:rPr>
          <w:rFonts w:hint="eastAsia" w:ascii="宋体" w:hAnsi="宋体" w:cs="宋体"/>
          <w:sz w:val="28"/>
          <w:szCs w:val="28"/>
        </w:rPr>
        <w:t>2、投标文件一式五份，封皮及报价表需要投标人签字并盖章。</w:t>
      </w:r>
    </w:p>
    <w:p>
      <w:pPr>
        <w:spacing w:line="360" w:lineRule="auto"/>
        <w:rPr>
          <w:rFonts w:ascii="宋体" w:hAnsi="宋体" w:cs="宋体"/>
          <w:sz w:val="28"/>
          <w:szCs w:val="28"/>
        </w:rPr>
      </w:pPr>
      <w:r>
        <w:rPr>
          <w:rFonts w:hint="eastAsia" w:ascii="宋体" w:hAnsi="宋体" w:cs="宋体"/>
          <w:sz w:val="28"/>
          <w:szCs w:val="28"/>
        </w:rPr>
        <w:t>3、投标人应将所有投标文件密封在一个密封袋中，并在规定的开标时间递交投标文件。</w:t>
      </w: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left"/>
      </w:pPr>
      <w:r>
        <w:rPr>
          <w:rFonts w:hint="eastAsia" w:ascii="宋体" w:hAnsi="宋体" w:cs="宋体"/>
          <w:sz w:val="24"/>
        </w:rPr>
        <w:t>投标文件封皮样式</w:t>
      </w:r>
    </w:p>
    <w:p>
      <w:pPr>
        <w:jc w:val="center"/>
      </w:pPr>
    </w:p>
    <w:p>
      <w:pPr>
        <w:spacing w:line="360" w:lineRule="auto"/>
        <w:jc w:val="center"/>
        <w:rPr>
          <w:rFonts w:hint="eastAsia" w:ascii="宋体" w:hAnsi="宋体"/>
          <w:sz w:val="72"/>
          <w:szCs w:val="72"/>
        </w:rPr>
      </w:pPr>
      <w:r>
        <w:rPr>
          <w:rFonts w:hint="eastAsia" w:ascii="宋体" w:hAnsi="宋体"/>
          <w:sz w:val="72"/>
          <w:szCs w:val="72"/>
          <w:lang w:eastAsia="zh-CN"/>
        </w:rPr>
        <w:t>乌海区域</w:t>
      </w:r>
      <w:r>
        <w:rPr>
          <w:rFonts w:hint="eastAsia" w:ascii="宋体" w:hAnsi="宋体"/>
          <w:sz w:val="72"/>
          <w:szCs w:val="72"/>
        </w:rPr>
        <w:t>—苗木栽植</w:t>
      </w:r>
    </w:p>
    <w:p>
      <w:pPr>
        <w:spacing w:line="360" w:lineRule="auto"/>
        <w:jc w:val="center"/>
        <w:rPr>
          <w:rFonts w:hint="eastAsia" w:ascii="宋体" w:hAnsi="宋体"/>
          <w:sz w:val="72"/>
          <w:szCs w:val="72"/>
        </w:rPr>
      </w:pPr>
      <w:r>
        <w:rPr>
          <w:rFonts w:hint="eastAsia" w:ascii="宋体" w:hAnsi="宋体"/>
          <w:sz w:val="72"/>
          <w:szCs w:val="72"/>
        </w:rPr>
        <w:t>劳务分包</w:t>
      </w:r>
    </w:p>
    <w:p>
      <w:pPr>
        <w:jc w:val="center"/>
      </w:pPr>
    </w:p>
    <w:p>
      <w:pPr>
        <w:jc w:val="center"/>
      </w:pPr>
    </w:p>
    <w:p>
      <w:pPr>
        <w:jc w:val="center"/>
      </w:pPr>
    </w:p>
    <w:p>
      <w:pPr>
        <w:jc w:val="center"/>
      </w:pPr>
    </w:p>
    <w:p>
      <w:pPr>
        <w:jc w:val="center"/>
      </w:pPr>
    </w:p>
    <w:p>
      <w:pPr>
        <w:spacing w:line="360" w:lineRule="auto"/>
        <w:jc w:val="center"/>
        <w:rPr>
          <w:rFonts w:ascii="宋体" w:hAnsi="宋体"/>
          <w:sz w:val="72"/>
          <w:szCs w:val="72"/>
        </w:rPr>
      </w:pPr>
      <w:r>
        <w:rPr>
          <w:rFonts w:hint="eastAsia" w:ascii="宋体" w:hAnsi="宋体"/>
          <w:sz w:val="72"/>
          <w:szCs w:val="72"/>
        </w:rPr>
        <w:t>投 标 文 件</w:t>
      </w:r>
    </w:p>
    <w:p>
      <w:pPr>
        <w:spacing w:line="360" w:lineRule="auto"/>
        <w:jc w:val="center"/>
        <w:rPr>
          <w:rFonts w:ascii="宋体" w:hAnsi="宋体"/>
          <w:sz w:val="72"/>
          <w:szCs w:val="72"/>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jc w:val="left"/>
        <w:rPr>
          <w:b/>
          <w:sz w:val="30"/>
          <w:szCs w:val="30"/>
        </w:rPr>
      </w:pPr>
      <w:r>
        <w:rPr>
          <w:rFonts w:hint="eastAsia"/>
          <w:b/>
          <w:sz w:val="30"/>
          <w:szCs w:val="30"/>
        </w:rPr>
        <w:t>投标人：（签字或盖章）_________________________</w:t>
      </w:r>
    </w:p>
    <w:p>
      <w:pPr>
        <w:jc w:val="left"/>
        <w:rPr>
          <w:b/>
          <w:sz w:val="30"/>
          <w:szCs w:val="30"/>
        </w:rPr>
      </w:pPr>
    </w:p>
    <w:p>
      <w:pPr>
        <w:jc w:val="left"/>
        <w:rPr>
          <w:b/>
          <w:sz w:val="30"/>
          <w:szCs w:val="30"/>
        </w:rPr>
      </w:pPr>
      <w:r>
        <w:rPr>
          <w:rFonts w:hint="eastAsia"/>
          <w:b/>
          <w:sz w:val="30"/>
          <w:szCs w:val="30"/>
        </w:rPr>
        <w:t>投标人联系方式：_______________________________</w:t>
      </w:r>
    </w:p>
    <w:p>
      <w:pPr>
        <w:jc w:val="left"/>
        <w:rPr>
          <w:b/>
          <w:sz w:val="30"/>
          <w:szCs w:val="30"/>
        </w:rPr>
      </w:pPr>
    </w:p>
    <w:p>
      <w:pPr>
        <w:jc w:val="left"/>
        <w:rPr>
          <w:b/>
          <w:sz w:val="30"/>
          <w:szCs w:val="30"/>
        </w:rPr>
      </w:pPr>
      <w:r>
        <w:rPr>
          <w:rFonts w:hint="eastAsia"/>
          <w:b/>
          <w:sz w:val="30"/>
          <w:szCs w:val="30"/>
        </w:rPr>
        <w:t>日</w:t>
      </w:r>
      <w:r>
        <w:rPr>
          <w:rFonts w:hint="eastAsia"/>
          <w:b/>
          <w:sz w:val="30"/>
          <w:szCs w:val="30"/>
          <w:lang w:val="en-US" w:eastAsia="zh-CN"/>
        </w:rPr>
        <w:t xml:space="preserve">          </w:t>
      </w:r>
      <w:r>
        <w:rPr>
          <w:rFonts w:hint="eastAsia"/>
          <w:b/>
          <w:sz w:val="30"/>
          <w:szCs w:val="30"/>
        </w:rPr>
        <w:t>期：</w:t>
      </w:r>
      <w:r>
        <w:rPr>
          <w:rFonts w:hint="eastAsia"/>
          <w:b/>
          <w:sz w:val="30"/>
          <w:szCs w:val="30"/>
          <w:lang w:val="en-US" w:eastAsia="zh-CN"/>
        </w:rPr>
        <w:t xml:space="preserve"> </w:t>
      </w:r>
      <w:r>
        <w:rPr>
          <w:rFonts w:hint="eastAsia"/>
          <w:b/>
          <w:sz w:val="30"/>
          <w:szCs w:val="30"/>
        </w:rPr>
        <w:t>_______年____月_____日</w:t>
      </w:r>
    </w:p>
    <w:p>
      <w:pPr>
        <w:jc w:val="center"/>
        <w:rPr>
          <w:b/>
          <w:sz w:val="32"/>
          <w:szCs w:val="32"/>
        </w:rPr>
      </w:pPr>
    </w:p>
    <w:p>
      <w:pPr>
        <w:pStyle w:val="3"/>
        <w:jc w:val="center"/>
        <w:rPr>
          <w:sz w:val="30"/>
          <w:szCs w:val="30"/>
        </w:rPr>
      </w:pPr>
      <w:bookmarkStart w:id="3" w:name="_Toc246473032"/>
      <w:bookmarkStart w:id="4" w:name="_Toc298691035"/>
      <w:bookmarkStart w:id="5" w:name="_Toc245090580"/>
      <w:bookmarkStart w:id="6" w:name="_Toc219980028"/>
      <w:bookmarkStart w:id="7" w:name="_Toc219878131"/>
      <w:r>
        <w:rPr>
          <w:rFonts w:hint="eastAsia"/>
          <w:sz w:val="30"/>
          <w:szCs w:val="30"/>
        </w:rPr>
        <w:t>一、投标函</w:t>
      </w:r>
      <w:bookmarkEnd w:id="3"/>
      <w:bookmarkEnd w:id="4"/>
      <w:bookmarkEnd w:id="5"/>
    </w:p>
    <w:p>
      <w:pPr>
        <w:spacing w:line="480" w:lineRule="auto"/>
        <w:rPr>
          <w:rFonts w:ascii="宋体" w:hAnsi="宋体"/>
          <w:sz w:val="24"/>
          <w:u w:val="single"/>
        </w:rPr>
      </w:pPr>
    </w:p>
    <w:p>
      <w:pPr>
        <w:spacing w:line="480" w:lineRule="auto"/>
        <w:rPr>
          <w:rFonts w:ascii="宋体" w:hAnsi="宋体"/>
          <w:sz w:val="24"/>
        </w:rPr>
      </w:pPr>
      <w:r>
        <w:rPr>
          <w:rFonts w:hint="eastAsia" w:ascii="宋体" w:hAnsi="宋体"/>
          <w:sz w:val="24"/>
        </w:rPr>
        <w:t xml:space="preserve">（招标人名称）: </w:t>
      </w:r>
      <w:r>
        <w:rPr>
          <w:rFonts w:hint="eastAsia" w:ascii="宋体" w:hAnsi="宋体"/>
          <w:sz w:val="24"/>
          <w:u w:val="single"/>
        </w:rPr>
        <w:t xml:space="preserve">            </w:t>
      </w:r>
    </w:p>
    <w:p>
      <w:pPr>
        <w:spacing w:line="480" w:lineRule="auto"/>
        <w:ind w:firstLine="480" w:firstLineChars="200"/>
        <w:rPr>
          <w:rFonts w:ascii="宋体" w:hAnsi="宋体"/>
          <w:sz w:val="24"/>
          <w:szCs w:val="24"/>
        </w:rPr>
      </w:pPr>
      <w:r>
        <w:rPr>
          <w:rFonts w:hint="eastAsia" w:ascii="宋体" w:hAnsi="宋体"/>
          <w:sz w:val="24"/>
          <w:szCs w:val="24"/>
        </w:rPr>
        <w:t>一、我方已仔细研究了</w:t>
      </w:r>
      <w:r>
        <w:rPr>
          <w:rFonts w:hint="eastAsia" w:ascii="宋体" w:hAnsi="宋体"/>
          <w:sz w:val="24"/>
          <w:szCs w:val="24"/>
          <w:u w:val="single"/>
        </w:rPr>
        <w:t xml:space="preserve">                     （项目名称）     </w:t>
      </w:r>
      <w:r>
        <w:rPr>
          <w:rFonts w:hint="eastAsia" w:ascii="宋体" w:hAnsi="宋体"/>
          <w:sz w:val="24"/>
          <w:szCs w:val="24"/>
        </w:rPr>
        <w:t>施工招标文件的全部内容，愿意以人民币（大写）</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rPr>
        <w:t>元（￥</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rPr>
        <w:t>）的投标总报价，工期</w:t>
      </w:r>
      <w:r>
        <w:rPr>
          <w:rFonts w:hint="eastAsia" w:ascii="宋体" w:hAnsi="宋体"/>
          <w:sz w:val="24"/>
          <w:szCs w:val="24"/>
          <w:u w:val="single"/>
        </w:rPr>
        <w:t xml:space="preserve">      </w:t>
      </w:r>
      <w:r>
        <w:rPr>
          <w:rFonts w:hint="eastAsia" w:ascii="宋体" w:hAnsi="宋体"/>
          <w:sz w:val="24"/>
          <w:szCs w:val="24"/>
        </w:rPr>
        <w:t xml:space="preserve">日历天，按合同约定实施和完成承包工程，修补工程中的任何缺陷，工程质量达到 </w:t>
      </w:r>
      <w:r>
        <w:rPr>
          <w:rFonts w:hint="eastAsia" w:ascii="宋体" w:hAnsi="宋体"/>
          <w:sz w:val="24"/>
          <w:szCs w:val="24"/>
          <w:u w:val="single"/>
        </w:rPr>
        <w:t xml:space="preserve">       </w:t>
      </w:r>
      <w:r>
        <w:rPr>
          <w:rFonts w:hint="eastAsia" w:ascii="宋体" w:hAnsi="宋体"/>
          <w:sz w:val="24"/>
          <w:szCs w:val="24"/>
        </w:rPr>
        <w:t>。</w:t>
      </w:r>
    </w:p>
    <w:p>
      <w:pPr>
        <w:spacing w:line="480" w:lineRule="auto"/>
        <w:ind w:firstLine="480" w:firstLineChars="200"/>
        <w:rPr>
          <w:rFonts w:ascii="宋体" w:hAnsi="宋体"/>
          <w:sz w:val="24"/>
        </w:rPr>
      </w:pPr>
      <w:r>
        <w:rPr>
          <w:rFonts w:hint="eastAsia" w:ascii="宋体" w:hAnsi="宋体"/>
          <w:sz w:val="24"/>
          <w:szCs w:val="24"/>
        </w:rPr>
        <w:t>二、我方承诺在投标有效期内不修改、撤</w:t>
      </w:r>
      <w:r>
        <w:rPr>
          <w:rFonts w:hint="eastAsia" w:ascii="宋体" w:hAnsi="宋体"/>
          <w:sz w:val="24"/>
        </w:rPr>
        <w:t>销投标文件。</w:t>
      </w:r>
    </w:p>
    <w:p>
      <w:pPr>
        <w:spacing w:line="480" w:lineRule="auto"/>
        <w:ind w:firstLine="480" w:firstLineChars="200"/>
        <w:rPr>
          <w:rFonts w:ascii="宋体" w:hAnsi="宋体"/>
          <w:sz w:val="24"/>
        </w:rPr>
      </w:pPr>
      <w:r>
        <w:rPr>
          <w:rFonts w:hint="eastAsia" w:ascii="宋体" w:hAnsi="宋体"/>
          <w:sz w:val="24"/>
        </w:rPr>
        <w:t>三、如我方中标：</w:t>
      </w:r>
    </w:p>
    <w:p>
      <w:pPr>
        <w:spacing w:line="480" w:lineRule="auto"/>
        <w:ind w:firstLine="480" w:firstLineChars="200"/>
        <w:rPr>
          <w:rFonts w:ascii="宋体" w:hAnsi="宋体"/>
          <w:sz w:val="24"/>
        </w:rPr>
      </w:pPr>
      <w:r>
        <w:rPr>
          <w:rFonts w:hint="eastAsia" w:ascii="宋体" w:hAnsi="宋体"/>
          <w:sz w:val="24"/>
        </w:rPr>
        <w:t>(一）我方承诺在收到中标通知书后，在中标通知书规定的期限内与你方签订合同。</w:t>
      </w:r>
    </w:p>
    <w:p>
      <w:pPr>
        <w:spacing w:line="480" w:lineRule="auto"/>
        <w:ind w:firstLine="480" w:firstLineChars="200"/>
        <w:rPr>
          <w:rFonts w:ascii="宋体" w:hAnsi="宋体"/>
          <w:sz w:val="24"/>
        </w:rPr>
      </w:pPr>
      <w:r>
        <w:rPr>
          <w:rFonts w:hint="eastAsia" w:ascii="宋体" w:hAnsi="宋体"/>
          <w:sz w:val="24"/>
        </w:rPr>
        <w:t>(二）我方承诺在合同约定的期限内完成并移交全部合同工程。</w:t>
      </w:r>
    </w:p>
    <w:p>
      <w:pPr>
        <w:spacing w:line="480" w:lineRule="auto"/>
        <w:ind w:firstLine="480" w:firstLineChars="200"/>
        <w:rPr>
          <w:rFonts w:ascii="宋体" w:hAnsi="宋体"/>
          <w:sz w:val="24"/>
        </w:rPr>
      </w:pPr>
      <w:r>
        <w:rPr>
          <w:rFonts w:hint="eastAsia" w:ascii="宋体" w:hAnsi="宋体"/>
          <w:sz w:val="24"/>
        </w:rPr>
        <w:t>四、我方在此声明，所递交的投标文件及有关资料内容完整、真实和准确。</w:t>
      </w:r>
    </w:p>
    <w:p>
      <w:pPr>
        <w:spacing w:line="480" w:lineRule="auto"/>
        <w:ind w:firstLine="480" w:firstLineChars="200"/>
        <w:rPr>
          <w:rFonts w:ascii="宋体" w:hAnsi="宋体"/>
          <w:sz w:val="24"/>
        </w:rPr>
      </w:pPr>
      <w:r>
        <w:rPr>
          <w:rFonts w:hint="eastAsia" w:ascii="宋体" w:hAnsi="宋体"/>
          <w:sz w:val="24"/>
        </w:rPr>
        <w:t>五、（其他补充说明）。</w:t>
      </w:r>
    </w:p>
    <w:p>
      <w:pPr>
        <w:spacing w:line="480" w:lineRule="auto"/>
        <w:ind w:firstLine="2410" w:firstLineChars="1004"/>
        <w:rPr>
          <w:rFonts w:ascii="宋体" w:hAnsi="宋体"/>
          <w:sz w:val="24"/>
        </w:rPr>
      </w:pPr>
      <w:r>
        <w:rPr>
          <w:rFonts w:hint="eastAsia" w:ascii="宋体" w:hAnsi="宋体"/>
          <w:sz w:val="24"/>
        </w:rPr>
        <w:t>投标人：</w:t>
      </w:r>
      <w:r>
        <w:rPr>
          <w:rFonts w:hint="eastAsia" w:ascii="宋体" w:hAnsi="宋体"/>
          <w:sz w:val="24"/>
          <w:u w:val="single"/>
        </w:rPr>
        <w:t xml:space="preserve">                       </w:t>
      </w:r>
      <w:r>
        <w:rPr>
          <w:rFonts w:hint="eastAsia" w:ascii="宋体" w:hAnsi="宋体"/>
          <w:sz w:val="24"/>
        </w:rPr>
        <w:t>（盖单位章）</w:t>
      </w:r>
    </w:p>
    <w:p>
      <w:pPr>
        <w:spacing w:line="480" w:lineRule="auto"/>
        <w:ind w:firstLine="2410" w:firstLineChars="1004"/>
        <w:rPr>
          <w:rFonts w:ascii="宋体" w:hAnsi="宋体"/>
          <w:sz w:val="24"/>
        </w:rPr>
      </w:pPr>
      <w:r>
        <w:rPr>
          <w:rFonts w:hint="eastAsia" w:ascii="宋体" w:hAnsi="宋体"/>
          <w:sz w:val="24"/>
        </w:rPr>
        <w:t>法定代表人或其委托代理人：</w:t>
      </w:r>
      <w:r>
        <w:rPr>
          <w:rFonts w:hint="eastAsia" w:ascii="宋体" w:hAnsi="宋体"/>
          <w:sz w:val="24"/>
          <w:u w:val="single"/>
        </w:rPr>
        <w:t xml:space="preserve">            </w:t>
      </w:r>
      <w:r>
        <w:rPr>
          <w:rFonts w:hint="eastAsia" w:ascii="宋体" w:hAnsi="宋体"/>
          <w:sz w:val="24"/>
        </w:rPr>
        <w:t>（签字）</w:t>
      </w:r>
    </w:p>
    <w:p>
      <w:pPr>
        <w:spacing w:line="480" w:lineRule="auto"/>
        <w:ind w:firstLine="2410" w:firstLineChars="1004"/>
        <w:rPr>
          <w:rFonts w:ascii="宋体" w:hAnsi="宋体"/>
          <w:sz w:val="24"/>
        </w:rPr>
      </w:pPr>
      <w:r>
        <w:rPr>
          <w:rFonts w:hint="eastAsia" w:ascii="宋体" w:hAnsi="宋体"/>
          <w:sz w:val="24"/>
        </w:rPr>
        <w:t>地址：</w:t>
      </w:r>
      <w:r>
        <w:rPr>
          <w:rFonts w:hint="eastAsia" w:ascii="宋体" w:hAnsi="宋体"/>
          <w:sz w:val="24"/>
          <w:u w:val="single"/>
        </w:rPr>
        <w:t xml:space="preserve">                    </w:t>
      </w:r>
    </w:p>
    <w:p>
      <w:pPr>
        <w:spacing w:line="480" w:lineRule="auto"/>
        <w:ind w:firstLine="2410" w:firstLineChars="1004"/>
        <w:rPr>
          <w:rFonts w:ascii="宋体" w:hAnsi="宋体"/>
          <w:sz w:val="24"/>
        </w:rPr>
      </w:pPr>
      <w:r>
        <w:rPr>
          <w:rFonts w:hint="eastAsia" w:ascii="宋体" w:hAnsi="宋体"/>
          <w:sz w:val="24"/>
        </w:rPr>
        <w:t>电话：</w:t>
      </w:r>
      <w:r>
        <w:rPr>
          <w:rFonts w:hint="eastAsia" w:ascii="宋体" w:hAnsi="宋体"/>
          <w:sz w:val="24"/>
          <w:u w:val="single"/>
        </w:rPr>
        <w:t xml:space="preserve">                    </w:t>
      </w:r>
      <w:r>
        <w:rPr>
          <w:rFonts w:hint="eastAsia" w:ascii="宋体" w:hAnsi="宋体"/>
          <w:sz w:val="24"/>
        </w:rPr>
        <w:t>_</w:t>
      </w:r>
    </w:p>
    <w:p>
      <w:pPr>
        <w:spacing w:line="480" w:lineRule="auto"/>
        <w:ind w:firstLine="2410" w:firstLineChars="1004"/>
        <w:rPr>
          <w:rFonts w:ascii="宋体" w:hAnsi="宋体"/>
          <w:sz w:val="24"/>
        </w:rPr>
      </w:pPr>
      <w:r>
        <w:rPr>
          <w:rFonts w:hint="eastAsia" w:ascii="宋体" w:hAnsi="宋体"/>
          <w:sz w:val="24"/>
        </w:rPr>
        <w:t>传真：</w:t>
      </w:r>
      <w:r>
        <w:rPr>
          <w:rFonts w:hint="eastAsia" w:ascii="宋体" w:hAnsi="宋体"/>
          <w:sz w:val="24"/>
          <w:u w:val="single"/>
        </w:rPr>
        <w:t xml:space="preserve">                    </w:t>
      </w:r>
    </w:p>
    <w:p>
      <w:pPr>
        <w:spacing w:line="480" w:lineRule="auto"/>
        <w:ind w:firstLine="5400" w:firstLineChars="2250"/>
        <w:rPr>
          <w:rFonts w:ascii="宋体" w:hAnsi="宋体"/>
          <w:sz w:val="24"/>
        </w:rPr>
      </w:pP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年______月_____日</w:t>
      </w:r>
    </w:p>
    <w:bookmarkEnd w:id="6"/>
    <w:bookmarkEnd w:id="7"/>
    <w:p>
      <w:pPr>
        <w:rPr>
          <w:rFonts w:hint="eastAsia" w:ascii="黑体" w:hAnsi="黑体" w:eastAsia="黑体" w:cs="宋体"/>
          <w:kern w:val="0"/>
          <w:sz w:val="32"/>
          <w:szCs w:val="32"/>
          <w:lang w:val="en-US" w:eastAsia="zh-CN"/>
        </w:rPr>
      </w:pPr>
      <w:r>
        <w:rPr>
          <w:rFonts w:hint="eastAsia" w:ascii="黑体" w:hAnsi="黑体" w:eastAsia="黑体" w:cs="宋体"/>
          <w:kern w:val="0"/>
          <w:sz w:val="32"/>
          <w:szCs w:val="32"/>
          <w:lang w:val="en-US" w:eastAsia="zh-CN"/>
        </w:rPr>
        <w:t xml:space="preserve"> </w:t>
      </w:r>
    </w:p>
    <w:p>
      <w:pPr>
        <w:rPr>
          <w:rFonts w:hint="eastAsia" w:ascii="黑体" w:hAnsi="黑体" w:eastAsia="黑体" w:cs="宋体"/>
          <w:kern w:val="0"/>
          <w:sz w:val="32"/>
          <w:szCs w:val="32"/>
          <w:lang w:val="en-US" w:eastAsia="zh-CN"/>
        </w:rPr>
      </w:pPr>
    </w:p>
    <w:p>
      <w:pPr>
        <w:rPr>
          <w:rFonts w:hint="eastAsia" w:ascii="黑体" w:hAnsi="黑体" w:eastAsia="黑体" w:cs="宋体"/>
          <w:kern w:val="0"/>
          <w:sz w:val="32"/>
          <w:szCs w:val="32"/>
          <w:lang w:val="en-US" w:eastAsia="zh-CN"/>
        </w:rPr>
      </w:pPr>
    </w:p>
    <w:p>
      <w:pPr>
        <w:rPr>
          <w:rFonts w:ascii="宋体" w:hAnsi="宋体" w:cs="宋体"/>
          <w:sz w:val="28"/>
          <w:szCs w:val="28"/>
        </w:rPr>
      </w:pPr>
      <w:r>
        <w:rPr>
          <w:rFonts w:hint="eastAsia" w:ascii="黑体" w:hAnsi="黑体" w:eastAsia="黑体" w:cs="宋体"/>
          <w:kern w:val="0"/>
          <w:sz w:val="32"/>
          <w:szCs w:val="32"/>
          <w:lang w:val="en-US" w:eastAsia="zh-CN"/>
        </w:rPr>
        <w:t xml:space="preserve">             </w:t>
      </w:r>
      <w:r>
        <w:rPr>
          <w:rFonts w:hint="eastAsia" w:asciiTheme="minorHAnsi" w:hAnsiTheme="minorHAnsi" w:eastAsiaTheme="minorEastAsia" w:cstheme="minorBidi"/>
          <w:b/>
          <w:bCs/>
          <w:kern w:val="2"/>
          <w:sz w:val="30"/>
          <w:szCs w:val="30"/>
          <w:lang w:val="en-US" w:eastAsia="zh-CN" w:bidi="ar-SA"/>
        </w:rPr>
        <w:t xml:space="preserve">    二、工程量清单报价表</w:t>
      </w:r>
    </w:p>
    <w:tbl>
      <w:tblPr>
        <w:tblStyle w:val="12"/>
        <w:tblW w:w="101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12"/>
        <w:gridCol w:w="1217"/>
        <w:gridCol w:w="1495"/>
        <w:gridCol w:w="626"/>
        <w:gridCol w:w="1879"/>
        <w:gridCol w:w="128"/>
        <w:gridCol w:w="390"/>
        <w:gridCol w:w="949"/>
        <w:gridCol w:w="845"/>
        <w:gridCol w:w="11"/>
        <w:gridCol w:w="1027"/>
        <w:gridCol w:w="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10166" w:type="dxa"/>
            <w:gridSpan w:val="12"/>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3950" w:type="dxa"/>
            <w:gridSpan w:val="4"/>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工程名称：乌海区域苗木栽植工程</w:t>
            </w:r>
          </w:p>
        </w:tc>
        <w:tc>
          <w:tcPr>
            <w:tcW w:w="4191" w:type="dxa"/>
            <w:gridSpan w:val="5"/>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标段：</w:t>
            </w:r>
          </w:p>
        </w:tc>
        <w:tc>
          <w:tcPr>
            <w:tcW w:w="2025"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1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2"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217"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495"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505" w:type="dxa"/>
            <w:gridSpan w:val="2"/>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 特 征</w:t>
            </w:r>
          </w:p>
        </w:tc>
        <w:tc>
          <w:tcPr>
            <w:tcW w:w="518" w:type="dxa"/>
            <w:gridSpan w:val="2"/>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949"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2870" w:type="dxa"/>
            <w:gridSpan w:val="4"/>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2"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1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5"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505"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18"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49"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56"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综合单价（含税金）</w:t>
            </w:r>
          </w:p>
        </w:tc>
        <w:tc>
          <w:tcPr>
            <w:tcW w:w="1027"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987" w:type="dxa"/>
            <w:vMerge w:val="restart"/>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2"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1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5"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505"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18"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49"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56"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27"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12" w:space="0"/>
            </w:tcBorders>
            <w:shd w:val="clear" w:color="FFFFFF" w:fill="FFFFFF"/>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整个项目</w:t>
            </w:r>
          </w:p>
        </w:tc>
        <w:tc>
          <w:tcPr>
            <w:tcW w:w="25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color w:val="000000"/>
                <w:sz w:val="18"/>
                <w:szCs w:val="18"/>
                <w:u w:val="none"/>
              </w:rPr>
            </w:pPr>
          </w:p>
        </w:tc>
        <w:tc>
          <w:tcPr>
            <w:tcW w:w="5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25" w:hRule="atLeast"/>
        </w:trPr>
        <w:tc>
          <w:tcPr>
            <w:tcW w:w="61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050102001002</w:t>
            </w:r>
          </w:p>
        </w:tc>
        <w:tc>
          <w:tcPr>
            <w:tcW w:w="1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常绿乔木（h：2.0-2.5m）</w:t>
            </w:r>
          </w:p>
        </w:tc>
        <w:tc>
          <w:tcPr>
            <w:tcW w:w="25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1、苗木卸车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2、机械装车三轮车倒运肥料，人工拌肥3kg/株，肥料甲供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3、栽植常绿乔木（h：2.0-2.5m） 带土球 主材甲供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4、围1.2m水圈3遍、校正、覆土3遍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5、浇水2遍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6、场地平整、清理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7、绿化用水甲供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8.新工养护至2017年6月30日</w:t>
            </w:r>
          </w:p>
        </w:tc>
        <w:tc>
          <w:tcPr>
            <w:tcW w:w="5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株</w:t>
            </w:r>
          </w:p>
        </w:tc>
        <w:tc>
          <w:tcPr>
            <w:tcW w:w="9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8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栽植日期暂定3月中旬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75" w:hRule="atLeast"/>
        </w:trPr>
        <w:tc>
          <w:tcPr>
            <w:tcW w:w="61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050102001003</w:t>
            </w:r>
          </w:p>
        </w:tc>
        <w:tc>
          <w:tcPr>
            <w:tcW w:w="1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常绿乔木（h：3.0-3.5m）</w:t>
            </w:r>
          </w:p>
        </w:tc>
        <w:tc>
          <w:tcPr>
            <w:tcW w:w="25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1、机械卸车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2、机械装车三轮车倒运肥料，人工拌肥3kg每株，肥料甲供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3、栽植常绿乔木（h：3.0-3.5m），带土球 主材甲供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4、围1.2m水圈2遍、校正、覆土2遍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5、浇水2遍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6、打三架（主材甲供）（工具辅料自备）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7、场地平整、清理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8、绿化用水甲供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9、新工养护至2017年6月30日</w:t>
            </w:r>
          </w:p>
        </w:tc>
        <w:tc>
          <w:tcPr>
            <w:tcW w:w="5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株</w:t>
            </w:r>
          </w:p>
        </w:tc>
        <w:tc>
          <w:tcPr>
            <w:tcW w:w="9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226</w:t>
            </w:r>
          </w:p>
        </w:tc>
        <w:tc>
          <w:tcPr>
            <w:tcW w:w="8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栽植日期暂定3月中旬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152" w:type="dxa"/>
            <w:gridSpan w:val="10"/>
            <w:tcBorders>
              <w:top w:val="single" w:color="000000" w:sz="4" w:space="0"/>
              <w:left w:val="single" w:color="000000" w:sz="12"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本页小计</w:t>
            </w:r>
          </w:p>
        </w:tc>
        <w:tc>
          <w:tcPr>
            <w:tcW w:w="1027"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0166" w:type="dxa"/>
            <w:gridSpan w:val="12"/>
            <w:shd w:val="clear" w:color="FFFFFF" w:fill="FFFFFF"/>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注：为计取规费等的使用，可在表中增设其中：“定额人工费”。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950" w:type="dxa"/>
            <w:gridSpan w:val="4"/>
            <w:shd w:val="clear" w:color="FFFFFF" w:fill="FFFFFF"/>
            <w:vAlign w:val="bottom"/>
          </w:tcPr>
          <w:p>
            <w:pPr>
              <w:jc w:val="left"/>
              <w:rPr>
                <w:rFonts w:hint="eastAsia" w:ascii="宋体" w:hAnsi="宋体" w:eastAsia="宋体" w:cs="宋体"/>
                <w:i w:val="0"/>
                <w:color w:val="000000"/>
                <w:sz w:val="18"/>
                <w:szCs w:val="18"/>
                <w:u w:val="none"/>
              </w:rPr>
            </w:pPr>
          </w:p>
        </w:tc>
        <w:tc>
          <w:tcPr>
            <w:tcW w:w="4191" w:type="dxa"/>
            <w:gridSpan w:val="5"/>
            <w:shd w:val="clear" w:color="FFFFFF" w:fill="FFFFFF"/>
            <w:vAlign w:val="center"/>
          </w:tcPr>
          <w:p>
            <w:pPr>
              <w:jc w:val="left"/>
              <w:rPr>
                <w:rFonts w:hint="eastAsia" w:ascii="宋体" w:hAnsi="宋体" w:eastAsia="宋体" w:cs="宋体"/>
                <w:i w:val="0"/>
                <w:color w:val="000000"/>
                <w:sz w:val="18"/>
                <w:szCs w:val="18"/>
                <w:u w:val="none"/>
              </w:rPr>
            </w:pPr>
          </w:p>
        </w:tc>
        <w:tc>
          <w:tcPr>
            <w:tcW w:w="2025"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0166" w:type="dxa"/>
            <w:gridSpan w:val="12"/>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0166" w:type="dxa"/>
            <w:gridSpan w:val="12"/>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3950" w:type="dxa"/>
            <w:gridSpan w:val="4"/>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工程名称：乌海区域苗木栽植工程</w:t>
            </w:r>
          </w:p>
        </w:tc>
        <w:tc>
          <w:tcPr>
            <w:tcW w:w="4191" w:type="dxa"/>
            <w:gridSpan w:val="5"/>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标段：</w:t>
            </w:r>
          </w:p>
        </w:tc>
        <w:tc>
          <w:tcPr>
            <w:tcW w:w="2025"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2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2"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217"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495"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505" w:type="dxa"/>
            <w:gridSpan w:val="2"/>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 特 征</w:t>
            </w:r>
          </w:p>
        </w:tc>
        <w:tc>
          <w:tcPr>
            <w:tcW w:w="518" w:type="dxa"/>
            <w:gridSpan w:val="2"/>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949"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2870" w:type="dxa"/>
            <w:gridSpan w:val="4"/>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2"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1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5"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505"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18"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49"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56"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综合单价（含税金）</w:t>
            </w:r>
          </w:p>
        </w:tc>
        <w:tc>
          <w:tcPr>
            <w:tcW w:w="1027"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987" w:type="dxa"/>
            <w:vMerge w:val="restart"/>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2"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1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5"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505"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18"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49"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56"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27"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12" w:space="0"/>
            </w:tcBorders>
            <w:shd w:val="clear" w:color="FFFFFF" w:fill="FFFFFF"/>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25" w:hRule="atLeast"/>
        </w:trPr>
        <w:tc>
          <w:tcPr>
            <w:tcW w:w="61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050102001013</w:t>
            </w:r>
          </w:p>
        </w:tc>
        <w:tc>
          <w:tcPr>
            <w:tcW w:w="1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落叶乔木（D=8-10cm）</w:t>
            </w:r>
          </w:p>
        </w:tc>
        <w:tc>
          <w:tcPr>
            <w:tcW w:w="25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1、苗木卸车，选苗，修剪定杆涂漆（工具辅料自备）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2、机械装车三轮车倒运肥料，人工拌肥3kg/株，肥料甲供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3、栽植落叶乔木（D=8-10cm），带土球 主材甲供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4、围1.2m水圈2遍、校正、覆土2遍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5、浇水2遍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6、场地平整、清理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7、打四架（主材甲供）（工具辅料自备）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8、绿化用水甲供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9、新工养护至2017年6月30日</w:t>
            </w:r>
          </w:p>
        </w:tc>
        <w:tc>
          <w:tcPr>
            <w:tcW w:w="5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株</w:t>
            </w:r>
          </w:p>
        </w:tc>
        <w:tc>
          <w:tcPr>
            <w:tcW w:w="9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437</w:t>
            </w:r>
          </w:p>
        </w:tc>
        <w:tc>
          <w:tcPr>
            <w:tcW w:w="8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栽植日期暂定3月下旬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75" w:hRule="atLeast"/>
        </w:trPr>
        <w:tc>
          <w:tcPr>
            <w:tcW w:w="61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050102001014</w:t>
            </w:r>
          </w:p>
        </w:tc>
        <w:tc>
          <w:tcPr>
            <w:tcW w:w="1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落叶乔木（D=6-8cm）</w:t>
            </w:r>
          </w:p>
        </w:tc>
        <w:tc>
          <w:tcPr>
            <w:tcW w:w="25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1、苗木卸车，修剪（工具辅料自备）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2、机械装车三轮车倒运肥料，人工拌肥3kg/株，肥料甲供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3、栽植落叶乔木（D=6-8cm） 主材甲供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4、围1.2m水圈2遍、校正、覆土2遍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5、浇水2遍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6、场地平整、清理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7、打三架（主材甲供）（工具辅料自备）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8、绿化用水甲供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9、新工养护至2017年6月30日</w:t>
            </w:r>
          </w:p>
        </w:tc>
        <w:tc>
          <w:tcPr>
            <w:tcW w:w="5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株</w:t>
            </w:r>
          </w:p>
        </w:tc>
        <w:tc>
          <w:tcPr>
            <w:tcW w:w="9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1755</w:t>
            </w:r>
          </w:p>
        </w:tc>
        <w:tc>
          <w:tcPr>
            <w:tcW w:w="8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栽植日期暂定3月下旬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152" w:type="dxa"/>
            <w:gridSpan w:val="10"/>
            <w:tcBorders>
              <w:top w:val="single" w:color="000000" w:sz="4" w:space="0"/>
              <w:left w:val="single" w:color="000000" w:sz="12"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本页小计</w:t>
            </w:r>
          </w:p>
        </w:tc>
        <w:tc>
          <w:tcPr>
            <w:tcW w:w="1027"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0166" w:type="dxa"/>
            <w:gridSpan w:val="12"/>
            <w:shd w:val="clear" w:color="FFFFFF" w:fill="FFFFFF"/>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注：为计取规费等的使用，可在表中增设其中：“定额人工费”。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950" w:type="dxa"/>
            <w:gridSpan w:val="4"/>
            <w:shd w:val="clear" w:color="FFFFFF" w:fill="FFFFFF"/>
            <w:vAlign w:val="bottom"/>
          </w:tcPr>
          <w:p>
            <w:pPr>
              <w:jc w:val="left"/>
              <w:rPr>
                <w:rFonts w:hint="eastAsia" w:ascii="宋体" w:hAnsi="宋体" w:eastAsia="宋体" w:cs="宋体"/>
                <w:i w:val="0"/>
                <w:color w:val="000000"/>
                <w:sz w:val="18"/>
                <w:szCs w:val="18"/>
                <w:u w:val="none"/>
              </w:rPr>
            </w:pPr>
          </w:p>
        </w:tc>
        <w:tc>
          <w:tcPr>
            <w:tcW w:w="4191" w:type="dxa"/>
            <w:gridSpan w:val="5"/>
            <w:shd w:val="clear" w:color="FFFFFF" w:fill="FFFFFF"/>
            <w:vAlign w:val="center"/>
          </w:tcPr>
          <w:p>
            <w:pPr>
              <w:jc w:val="left"/>
              <w:rPr>
                <w:rFonts w:hint="eastAsia" w:ascii="宋体" w:hAnsi="宋体" w:eastAsia="宋体" w:cs="宋体"/>
                <w:i w:val="0"/>
                <w:color w:val="000000"/>
                <w:sz w:val="18"/>
                <w:szCs w:val="18"/>
                <w:u w:val="none"/>
              </w:rPr>
            </w:pPr>
          </w:p>
        </w:tc>
        <w:tc>
          <w:tcPr>
            <w:tcW w:w="2025"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0166" w:type="dxa"/>
            <w:gridSpan w:val="12"/>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0166" w:type="dxa"/>
            <w:gridSpan w:val="12"/>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3950" w:type="dxa"/>
            <w:gridSpan w:val="4"/>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工程名称：乌海区域苗木栽植工程</w:t>
            </w:r>
          </w:p>
        </w:tc>
        <w:tc>
          <w:tcPr>
            <w:tcW w:w="4191" w:type="dxa"/>
            <w:gridSpan w:val="5"/>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标段：</w:t>
            </w:r>
          </w:p>
        </w:tc>
        <w:tc>
          <w:tcPr>
            <w:tcW w:w="2025"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3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2"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217"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495"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505" w:type="dxa"/>
            <w:gridSpan w:val="2"/>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 特 征</w:t>
            </w:r>
          </w:p>
        </w:tc>
        <w:tc>
          <w:tcPr>
            <w:tcW w:w="518" w:type="dxa"/>
            <w:gridSpan w:val="2"/>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949"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2870" w:type="dxa"/>
            <w:gridSpan w:val="4"/>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2"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1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5"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505"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18"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49"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56"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综合单价（含税金）</w:t>
            </w:r>
          </w:p>
        </w:tc>
        <w:tc>
          <w:tcPr>
            <w:tcW w:w="1027"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987" w:type="dxa"/>
            <w:vMerge w:val="restart"/>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2"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1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5"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505"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18"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49"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56"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27"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12" w:space="0"/>
            </w:tcBorders>
            <w:shd w:val="clear" w:color="FFFFFF" w:fill="FFFFFF"/>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25" w:hRule="atLeast"/>
        </w:trPr>
        <w:tc>
          <w:tcPr>
            <w:tcW w:w="61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2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050102001015</w:t>
            </w:r>
          </w:p>
        </w:tc>
        <w:tc>
          <w:tcPr>
            <w:tcW w:w="1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落叶乔木（D=14-16cm）</w:t>
            </w:r>
          </w:p>
        </w:tc>
        <w:tc>
          <w:tcPr>
            <w:tcW w:w="25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1、机械卸车，选苗，修剪定杆涂漆（工具辅料自备）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2、机械装车三轮车倒运肥料，人工拌肥3kg/株，肥料甲供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3、栽植落叶乔木（D=14-16cm），带土球 主材甲供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4、围1.2m水圈2遍、校正、覆土2遍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5、浇水2遍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6、打四架（主材甲供）（工具辅料自备）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7、场地平整、清理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8、绿化用水甲供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9、新工养护至2017年6月30日</w:t>
            </w:r>
          </w:p>
        </w:tc>
        <w:tc>
          <w:tcPr>
            <w:tcW w:w="5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株</w:t>
            </w:r>
          </w:p>
        </w:tc>
        <w:tc>
          <w:tcPr>
            <w:tcW w:w="9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8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栽植日期暂定3月下旬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0" w:hRule="atLeast"/>
        </w:trPr>
        <w:tc>
          <w:tcPr>
            <w:tcW w:w="61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2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050102001016</w:t>
            </w:r>
          </w:p>
        </w:tc>
        <w:tc>
          <w:tcPr>
            <w:tcW w:w="1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落叶亚乔木（d=4-6cm）</w:t>
            </w:r>
          </w:p>
        </w:tc>
        <w:tc>
          <w:tcPr>
            <w:tcW w:w="25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1、苗木卸车，修剪定杆涂漆（工具辅料自备）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2、机械装车三轮车倒运肥料，人工拌肥3kg/株，肥料甲供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3、栽植落叶亚乔木（d=4-6cm），带土球 主材甲供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4、围1.2m水圈2遍、校正、覆土2遍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5、浇水2遍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6、打门字架（主材甲供）（工具辅料自备）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7、场地平整、清理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8、绿化用水甲供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9、新工养护至2017年6月30日</w:t>
            </w:r>
          </w:p>
        </w:tc>
        <w:tc>
          <w:tcPr>
            <w:tcW w:w="5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株</w:t>
            </w:r>
          </w:p>
        </w:tc>
        <w:tc>
          <w:tcPr>
            <w:tcW w:w="9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2069</w:t>
            </w:r>
          </w:p>
        </w:tc>
        <w:tc>
          <w:tcPr>
            <w:tcW w:w="8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栽植日期暂定3月下旬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152" w:type="dxa"/>
            <w:gridSpan w:val="10"/>
            <w:tcBorders>
              <w:top w:val="single" w:color="000000" w:sz="4" w:space="0"/>
              <w:left w:val="single" w:color="000000" w:sz="12"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本页小计</w:t>
            </w:r>
          </w:p>
        </w:tc>
        <w:tc>
          <w:tcPr>
            <w:tcW w:w="1027"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0166" w:type="dxa"/>
            <w:gridSpan w:val="12"/>
            <w:shd w:val="clear" w:color="FFFFFF" w:fill="FFFFFF"/>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注：为计取规费等的使用，可在表中增设其中：“定额人工费”。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950" w:type="dxa"/>
            <w:gridSpan w:val="4"/>
            <w:shd w:val="clear" w:color="FFFFFF" w:fill="FFFFFF"/>
            <w:vAlign w:val="bottom"/>
          </w:tcPr>
          <w:p>
            <w:pPr>
              <w:jc w:val="left"/>
              <w:rPr>
                <w:rFonts w:hint="eastAsia" w:ascii="宋体" w:hAnsi="宋体" w:eastAsia="宋体" w:cs="宋体"/>
                <w:i w:val="0"/>
                <w:color w:val="000000"/>
                <w:sz w:val="18"/>
                <w:szCs w:val="18"/>
                <w:u w:val="none"/>
              </w:rPr>
            </w:pPr>
          </w:p>
        </w:tc>
        <w:tc>
          <w:tcPr>
            <w:tcW w:w="4191" w:type="dxa"/>
            <w:gridSpan w:val="5"/>
            <w:shd w:val="clear" w:color="FFFFFF" w:fill="FFFFFF"/>
            <w:vAlign w:val="center"/>
          </w:tcPr>
          <w:p>
            <w:pPr>
              <w:jc w:val="left"/>
              <w:rPr>
                <w:rFonts w:hint="eastAsia" w:ascii="宋体" w:hAnsi="宋体" w:eastAsia="宋体" w:cs="宋体"/>
                <w:i w:val="0"/>
                <w:color w:val="000000"/>
                <w:sz w:val="18"/>
                <w:szCs w:val="18"/>
                <w:u w:val="none"/>
              </w:rPr>
            </w:pPr>
          </w:p>
        </w:tc>
        <w:tc>
          <w:tcPr>
            <w:tcW w:w="2025"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0166" w:type="dxa"/>
            <w:gridSpan w:val="12"/>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0166" w:type="dxa"/>
            <w:gridSpan w:val="12"/>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3950" w:type="dxa"/>
            <w:gridSpan w:val="4"/>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工程名称：乌海区域苗木栽植工程</w:t>
            </w:r>
          </w:p>
        </w:tc>
        <w:tc>
          <w:tcPr>
            <w:tcW w:w="4191" w:type="dxa"/>
            <w:gridSpan w:val="5"/>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标段：</w:t>
            </w:r>
          </w:p>
        </w:tc>
        <w:tc>
          <w:tcPr>
            <w:tcW w:w="2025"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4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2"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217"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495"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505" w:type="dxa"/>
            <w:gridSpan w:val="2"/>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 特 征</w:t>
            </w:r>
          </w:p>
        </w:tc>
        <w:tc>
          <w:tcPr>
            <w:tcW w:w="518" w:type="dxa"/>
            <w:gridSpan w:val="2"/>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949"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2870" w:type="dxa"/>
            <w:gridSpan w:val="4"/>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2"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1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5"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505"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18"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49"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56"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综合单价（含税金）</w:t>
            </w:r>
          </w:p>
        </w:tc>
        <w:tc>
          <w:tcPr>
            <w:tcW w:w="1027"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987" w:type="dxa"/>
            <w:vMerge w:val="restart"/>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2"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1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5"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505"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18"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49"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56"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27"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12" w:space="0"/>
            </w:tcBorders>
            <w:shd w:val="clear" w:color="FFFFFF" w:fill="FFFFFF"/>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0" w:hRule="atLeast"/>
        </w:trPr>
        <w:tc>
          <w:tcPr>
            <w:tcW w:w="61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2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050102001017</w:t>
            </w:r>
          </w:p>
        </w:tc>
        <w:tc>
          <w:tcPr>
            <w:tcW w:w="1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栽植落叶亚乔木（d=6-8cm）</w:t>
            </w:r>
          </w:p>
        </w:tc>
        <w:tc>
          <w:tcPr>
            <w:tcW w:w="25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1、苗木卸车，修剪定杆涂漆（工具辅料自备）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2、机械装车三轮车倒运肥料，人工拌肥3kg/株，肥料甲供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3、栽植落叶亚乔木（d=6-8cm），带土球 主材甲供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4、围1.2m水圈2遍、校正、覆土2遍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5、浇水2遍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6、打门字架（主材甲供）（工具辅料自备）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7、场地平整、清理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8、绿化用水甲供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9、新工养护至2017年6月30日</w:t>
            </w:r>
          </w:p>
        </w:tc>
        <w:tc>
          <w:tcPr>
            <w:tcW w:w="5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株</w:t>
            </w:r>
          </w:p>
        </w:tc>
        <w:tc>
          <w:tcPr>
            <w:tcW w:w="9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w:t>
            </w:r>
          </w:p>
        </w:tc>
        <w:tc>
          <w:tcPr>
            <w:tcW w:w="8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栽植日期暂定3月下旬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75" w:hRule="atLeast"/>
        </w:trPr>
        <w:tc>
          <w:tcPr>
            <w:tcW w:w="61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2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050102002001</w:t>
            </w:r>
          </w:p>
        </w:tc>
        <w:tc>
          <w:tcPr>
            <w:tcW w:w="1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灌木 冠幅1.2-1.5m（不带刺）</w:t>
            </w:r>
          </w:p>
        </w:tc>
        <w:tc>
          <w:tcPr>
            <w:tcW w:w="25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1、苗木卸车，修剪（工具辅料自备）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2、机械装车三轮车倒运肥料，人工拌肥3kg/株，肥料甲供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3、栽植花灌木修剪后高度0.8-1m（不带刺），10株/丛，7-9分枝/株， ，带土球 主材甲供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4、围1.2m水圈2遍、校正、覆土2遍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5、浇水2遍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6、场地平整、清理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7、绿化用水甲供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8、新工养护至2017年6月30日</w:t>
            </w:r>
          </w:p>
        </w:tc>
        <w:tc>
          <w:tcPr>
            <w:tcW w:w="5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丛</w:t>
            </w:r>
          </w:p>
        </w:tc>
        <w:tc>
          <w:tcPr>
            <w:tcW w:w="9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608</w:t>
            </w:r>
          </w:p>
        </w:tc>
        <w:tc>
          <w:tcPr>
            <w:tcW w:w="8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FFFFFF"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栽植日期暂定4月上旬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0" w:hRule="atLeast"/>
        </w:trPr>
        <w:tc>
          <w:tcPr>
            <w:tcW w:w="61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2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050102007001</w:t>
            </w:r>
          </w:p>
        </w:tc>
        <w:tc>
          <w:tcPr>
            <w:tcW w:w="1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绿篱修剪后H=0.8m（带刺）</w:t>
            </w:r>
          </w:p>
        </w:tc>
        <w:tc>
          <w:tcPr>
            <w:tcW w:w="25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1、苗木卸车，修剪（工具辅料自备）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2、机械装车三轮车倒运肥料，人工拌肥5cm/㎡，肥料甲供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3、栽植绿篱修剪后高度为0.8m（带刺），25株/㎡，主材甲供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4、围围堰高度为15-20cm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5、浇水2遍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6、场地平整、清理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7、绿化用水甲供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8、新工养护至2017年6月30日</w:t>
            </w:r>
          </w:p>
        </w:tc>
        <w:tc>
          <w:tcPr>
            <w:tcW w:w="5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7314</w:t>
            </w:r>
          </w:p>
        </w:tc>
        <w:tc>
          <w:tcPr>
            <w:tcW w:w="8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FFFFFF"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栽植日期暂定4月上旬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152" w:type="dxa"/>
            <w:gridSpan w:val="10"/>
            <w:tcBorders>
              <w:top w:val="single" w:color="000000" w:sz="4" w:space="0"/>
              <w:left w:val="single" w:color="000000" w:sz="12"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本页小计</w:t>
            </w:r>
          </w:p>
        </w:tc>
        <w:tc>
          <w:tcPr>
            <w:tcW w:w="1027"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0166" w:type="dxa"/>
            <w:gridSpan w:val="12"/>
            <w:shd w:val="clear" w:color="FFFFFF" w:fill="FFFFFF"/>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注：为计取规费等的使用，可在表中增设其中：“定额人工费”。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950" w:type="dxa"/>
            <w:gridSpan w:val="4"/>
            <w:shd w:val="clear" w:color="FFFFFF" w:fill="FFFFFF"/>
            <w:vAlign w:val="bottom"/>
          </w:tcPr>
          <w:p>
            <w:pPr>
              <w:jc w:val="left"/>
              <w:rPr>
                <w:rFonts w:hint="eastAsia" w:ascii="宋体" w:hAnsi="宋体" w:eastAsia="宋体" w:cs="宋体"/>
                <w:i w:val="0"/>
                <w:color w:val="000000"/>
                <w:sz w:val="18"/>
                <w:szCs w:val="18"/>
                <w:u w:val="none"/>
              </w:rPr>
            </w:pPr>
          </w:p>
        </w:tc>
        <w:tc>
          <w:tcPr>
            <w:tcW w:w="4191" w:type="dxa"/>
            <w:gridSpan w:val="5"/>
            <w:shd w:val="clear" w:color="FFFFFF" w:fill="FFFFFF"/>
            <w:vAlign w:val="center"/>
          </w:tcPr>
          <w:p>
            <w:pPr>
              <w:jc w:val="left"/>
              <w:rPr>
                <w:rFonts w:hint="eastAsia" w:ascii="宋体" w:hAnsi="宋体" w:eastAsia="宋体" w:cs="宋体"/>
                <w:i w:val="0"/>
                <w:color w:val="000000"/>
                <w:sz w:val="18"/>
                <w:szCs w:val="18"/>
                <w:u w:val="none"/>
              </w:rPr>
            </w:pPr>
          </w:p>
        </w:tc>
        <w:tc>
          <w:tcPr>
            <w:tcW w:w="2025"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0166" w:type="dxa"/>
            <w:gridSpan w:val="12"/>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0166" w:type="dxa"/>
            <w:gridSpan w:val="12"/>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3950" w:type="dxa"/>
            <w:gridSpan w:val="4"/>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工程名称：乌海区域苗木栽植工程</w:t>
            </w:r>
          </w:p>
        </w:tc>
        <w:tc>
          <w:tcPr>
            <w:tcW w:w="4191" w:type="dxa"/>
            <w:gridSpan w:val="5"/>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标段：</w:t>
            </w:r>
          </w:p>
        </w:tc>
        <w:tc>
          <w:tcPr>
            <w:tcW w:w="2025"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5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2"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217"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495"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505" w:type="dxa"/>
            <w:gridSpan w:val="2"/>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 特 征</w:t>
            </w:r>
          </w:p>
        </w:tc>
        <w:tc>
          <w:tcPr>
            <w:tcW w:w="518" w:type="dxa"/>
            <w:gridSpan w:val="2"/>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949"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2870" w:type="dxa"/>
            <w:gridSpan w:val="4"/>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2"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1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5"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505"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18"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49"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56"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综合单价（含税金）</w:t>
            </w:r>
          </w:p>
        </w:tc>
        <w:tc>
          <w:tcPr>
            <w:tcW w:w="1027"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987" w:type="dxa"/>
            <w:vMerge w:val="restart"/>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2"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1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5"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505"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18"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49"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56"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27"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12" w:space="0"/>
            </w:tcBorders>
            <w:shd w:val="clear" w:color="FFFFFF" w:fill="FFFFFF"/>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75" w:hRule="atLeast"/>
        </w:trPr>
        <w:tc>
          <w:tcPr>
            <w:tcW w:w="61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050102007002</w:t>
            </w:r>
          </w:p>
        </w:tc>
        <w:tc>
          <w:tcPr>
            <w:tcW w:w="1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绿篱修剪后H=1.5m（不带刺）</w:t>
            </w:r>
          </w:p>
        </w:tc>
        <w:tc>
          <w:tcPr>
            <w:tcW w:w="25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1、苗木卸车，修剪（工具辅料自备）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2、机械装车三轮车倒运肥料，人工拌肥厚度5cm/㎡，肥料甲供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3、栽植绿篱修剪后高度为1.5m（不带刺），10株/㎡，5分枝以上，主材甲供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4、围围堰高度为15-20cm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5、浇水2遍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6、场地平整、清理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7、绿化用水甲供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8、新工养护至2017年6月30日</w:t>
            </w:r>
          </w:p>
        </w:tc>
        <w:tc>
          <w:tcPr>
            <w:tcW w:w="5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11600</w:t>
            </w:r>
          </w:p>
        </w:tc>
        <w:tc>
          <w:tcPr>
            <w:tcW w:w="8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FFFFFF"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栽植日期暂定4月上旬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75" w:hRule="atLeast"/>
        </w:trPr>
        <w:tc>
          <w:tcPr>
            <w:tcW w:w="61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2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050102007003</w:t>
            </w:r>
          </w:p>
        </w:tc>
        <w:tc>
          <w:tcPr>
            <w:tcW w:w="1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绿篱修剪后H=0.6m（不带刺）</w:t>
            </w:r>
          </w:p>
        </w:tc>
        <w:tc>
          <w:tcPr>
            <w:tcW w:w="25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1、苗木卸车，修剪（工具辅料自备）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2、机械装车三轮车倒运肥料，人工拌肥厚度5cm/㎡，肥料甲供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3、栽植绿篱修剪后高度为0.6m（不带刺），16株/㎡，7-9分枝，主材甲供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4、围围堰高度为15-20cm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5、浇水2遍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6、场地平整、清理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7、绿化用水甲供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8、新工养护至2017年6月30日</w:t>
            </w:r>
          </w:p>
        </w:tc>
        <w:tc>
          <w:tcPr>
            <w:tcW w:w="5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2633</w:t>
            </w:r>
          </w:p>
        </w:tc>
        <w:tc>
          <w:tcPr>
            <w:tcW w:w="8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FFFFFF"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栽植日期暂定4月上旬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75" w:hRule="atLeast"/>
        </w:trPr>
        <w:tc>
          <w:tcPr>
            <w:tcW w:w="61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2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050102007005</w:t>
            </w:r>
          </w:p>
        </w:tc>
        <w:tc>
          <w:tcPr>
            <w:tcW w:w="1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绿篱修剪后H=0.6m（不带刺）</w:t>
            </w:r>
          </w:p>
        </w:tc>
        <w:tc>
          <w:tcPr>
            <w:tcW w:w="25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1、苗木卸车，修剪（工具辅料自备）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2、机械装车三轮车倒运肥料，人工拌肥厚度5cm/㎡，肥料甲供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3、栽植绿篱修剪后高度为0.6m（不带刺），25株/㎡，7-9分枝，主材甲供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4、围围堰高度为15-20cm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5、浇水2遍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6、场地平整、清理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7、绿化用水甲供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8、新工养护至2017年6月30日</w:t>
            </w:r>
          </w:p>
        </w:tc>
        <w:tc>
          <w:tcPr>
            <w:tcW w:w="5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2413</w:t>
            </w:r>
          </w:p>
        </w:tc>
        <w:tc>
          <w:tcPr>
            <w:tcW w:w="8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栽植日期暂定4月上旬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152" w:type="dxa"/>
            <w:gridSpan w:val="10"/>
            <w:tcBorders>
              <w:top w:val="single" w:color="000000" w:sz="4" w:space="0"/>
              <w:left w:val="single" w:color="000000" w:sz="12"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本页小计</w:t>
            </w:r>
          </w:p>
        </w:tc>
        <w:tc>
          <w:tcPr>
            <w:tcW w:w="1027"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0166" w:type="dxa"/>
            <w:gridSpan w:val="12"/>
            <w:shd w:val="clear" w:color="FFFFFF" w:fill="FFFFFF"/>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注：为计取规费等的使用，可在表中增设其中：“定额人工费”。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950" w:type="dxa"/>
            <w:gridSpan w:val="4"/>
            <w:shd w:val="clear" w:color="FFFFFF" w:fill="FFFFFF"/>
            <w:vAlign w:val="bottom"/>
          </w:tcPr>
          <w:p>
            <w:pPr>
              <w:jc w:val="left"/>
              <w:rPr>
                <w:rFonts w:hint="eastAsia" w:ascii="宋体" w:hAnsi="宋体" w:eastAsia="宋体" w:cs="宋体"/>
                <w:i w:val="0"/>
                <w:color w:val="000000"/>
                <w:sz w:val="18"/>
                <w:szCs w:val="18"/>
                <w:u w:val="none"/>
              </w:rPr>
            </w:pPr>
          </w:p>
        </w:tc>
        <w:tc>
          <w:tcPr>
            <w:tcW w:w="4191" w:type="dxa"/>
            <w:gridSpan w:val="5"/>
            <w:shd w:val="clear" w:color="FFFFFF" w:fill="FFFFFF"/>
            <w:vAlign w:val="center"/>
          </w:tcPr>
          <w:p>
            <w:pPr>
              <w:jc w:val="left"/>
              <w:rPr>
                <w:rFonts w:hint="eastAsia" w:ascii="宋体" w:hAnsi="宋体" w:eastAsia="宋体" w:cs="宋体"/>
                <w:i w:val="0"/>
                <w:color w:val="000000"/>
                <w:sz w:val="18"/>
                <w:szCs w:val="18"/>
                <w:u w:val="none"/>
              </w:rPr>
            </w:pPr>
          </w:p>
        </w:tc>
        <w:tc>
          <w:tcPr>
            <w:tcW w:w="2025"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表-08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0166" w:type="dxa"/>
            <w:gridSpan w:val="12"/>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0166" w:type="dxa"/>
            <w:gridSpan w:val="12"/>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3950" w:type="dxa"/>
            <w:gridSpan w:val="4"/>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工程名称：乌海区域苗木栽植工程</w:t>
            </w:r>
          </w:p>
        </w:tc>
        <w:tc>
          <w:tcPr>
            <w:tcW w:w="4191" w:type="dxa"/>
            <w:gridSpan w:val="5"/>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标段：</w:t>
            </w:r>
          </w:p>
        </w:tc>
        <w:tc>
          <w:tcPr>
            <w:tcW w:w="2025"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6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2"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217"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495"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633" w:type="dxa"/>
            <w:gridSpan w:val="3"/>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 特 征</w:t>
            </w:r>
          </w:p>
        </w:tc>
        <w:tc>
          <w:tcPr>
            <w:tcW w:w="390"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949"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2870" w:type="dxa"/>
            <w:gridSpan w:val="4"/>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2"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1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5"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633" w:type="dxa"/>
            <w:gridSpan w:val="3"/>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39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49"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56"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综合单价（含税金）</w:t>
            </w:r>
          </w:p>
        </w:tc>
        <w:tc>
          <w:tcPr>
            <w:tcW w:w="1027"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987" w:type="dxa"/>
            <w:vMerge w:val="restart"/>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2"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1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5"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633" w:type="dxa"/>
            <w:gridSpan w:val="3"/>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39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49"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56"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27"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12" w:space="0"/>
            </w:tcBorders>
            <w:shd w:val="clear" w:color="FFFFFF" w:fill="FFFFFF"/>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75" w:hRule="atLeast"/>
        </w:trPr>
        <w:tc>
          <w:tcPr>
            <w:tcW w:w="61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2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050102007004</w:t>
            </w:r>
          </w:p>
        </w:tc>
        <w:tc>
          <w:tcPr>
            <w:tcW w:w="1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绿篱修剪后H=0.8m（不带刺）</w:t>
            </w:r>
          </w:p>
        </w:tc>
        <w:tc>
          <w:tcPr>
            <w:tcW w:w="263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1、苗木卸车，修剪（工具辅料自备）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2、机械装车三轮车倒运肥料，人工拌肥厚度5cm/㎡，肥料甲供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3、栽植绿篱修剪后高度为0.8m（不带刺），25株/㎡，7-9分枝，主材甲供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4、围围堰高度为15-20cm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5、浇水2遍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6、场地平整、清理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7、绿化用水甲供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8、新工养护至2017年6月30日</w:t>
            </w:r>
          </w:p>
        </w:tc>
        <w:tc>
          <w:tcPr>
            <w:tcW w:w="3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9857</w:t>
            </w:r>
          </w:p>
        </w:tc>
        <w:tc>
          <w:tcPr>
            <w:tcW w:w="8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栽植日期暂定4月上旬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25" w:hRule="atLeast"/>
        </w:trPr>
        <w:tc>
          <w:tcPr>
            <w:tcW w:w="61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2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050102009001</w:t>
            </w:r>
          </w:p>
        </w:tc>
        <w:tc>
          <w:tcPr>
            <w:tcW w:w="1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水生植物H=0.6m</w:t>
            </w:r>
          </w:p>
        </w:tc>
        <w:tc>
          <w:tcPr>
            <w:tcW w:w="263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1、苗木卸车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2、机械装车三轮车倒运肥料，人工拌肥厚度5cm/㎡，肥料甲供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3、栽植水生植物H=0.6m，36株/㎡，主材甲供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4、围围堰高度为15-20cm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5、浇水2遍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6、场地平整、清理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7、绿化用水甲供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8、新工养护至2017年6月30日</w:t>
            </w:r>
          </w:p>
        </w:tc>
        <w:tc>
          <w:tcPr>
            <w:tcW w:w="3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814</w:t>
            </w:r>
          </w:p>
        </w:tc>
        <w:tc>
          <w:tcPr>
            <w:tcW w:w="8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栽植日期暂定4月下旬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2" w:hRule="atLeast"/>
        </w:trPr>
        <w:tc>
          <w:tcPr>
            <w:tcW w:w="61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2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050102009002</w:t>
            </w:r>
          </w:p>
        </w:tc>
        <w:tc>
          <w:tcPr>
            <w:tcW w:w="1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水生植物H=1.2-1.5m</w:t>
            </w:r>
          </w:p>
        </w:tc>
        <w:tc>
          <w:tcPr>
            <w:tcW w:w="2633"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1、苗木卸车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2、机械装车三轮车倒运肥料，人工拌肥厚度5cm/㎡，肥料甲供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3、栽植地被，50株/㎡ 主材甲供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4、围围堰高度为15-20cm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5、浇水2遍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6、场地平整、清理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7、绿化用水甲供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8、新工养护至2017年6月30日</w:t>
            </w:r>
          </w:p>
        </w:tc>
        <w:tc>
          <w:tcPr>
            <w:tcW w:w="39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2396</w:t>
            </w:r>
          </w:p>
        </w:tc>
        <w:tc>
          <w:tcPr>
            <w:tcW w:w="8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栽植日期暂定4月下旬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0166" w:type="dxa"/>
            <w:gridSpan w:val="12"/>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0166" w:type="dxa"/>
            <w:gridSpan w:val="12"/>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9" w:hRule="atLeast"/>
        </w:trPr>
        <w:tc>
          <w:tcPr>
            <w:tcW w:w="3950" w:type="dxa"/>
            <w:gridSpan w:val="4"/>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工程名称：乌海区域苗木栽植工程</w:t>
            </w:r>
          </w:p>
        </w:tc>
        <w:tc>
          <w:tcPr>
            <w:tcW w:w="4191" w:type="dxa"/>
            <w:gridSpan w:val="5"/>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标段：</w:t>
            </w:r>
          </w:p>
        </w:tc>
        <w:tc>
          <w:tcPr>
            <w:tcW w:w="2025"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7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2"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217"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495"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505" w:type="dxa"/>
            <w:gridSpan w:val="2"/>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 特 征</w:t>
            </w:r>
          </w:p>
        </w:tc>
        <w:tc>
          <w:tcPr>
            <w:tcW w:w="518" w:type="dxa"/>
            <w:gridSpan w:val="2"/>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949"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2870" w:type="dxa"/>
            <w:gridSpan w:val="4"/>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2"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1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5"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505"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18"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49"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56"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综合单价（含税金）</w:t>
            </w:r>
          </w:p>
        </w:tc>
        <w:tc>
          <w:tcPr>
            <w:tcW w:w="1027"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987" w:type="dxa"/>
            <w:vMerge w:val="restart"/>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2"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1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5"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505"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18"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49"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56"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27"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12" w:space="0"/>
            </w:tcBorders>
            <w:shd w:val="clear" w:color="FFFFFF" w:fill="FFFFFF"/>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0" w:hRule="atLeast"/>
        </w:trPr>
        <w:tc>
          <w:tcPr>
            <w:tcW w:w="61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2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050102008001</w:t>
            </w:r>
          </w:p>
        </w:tc>
        <w:tc>
          <w:tcPr>
            <w:tcW w:w="1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沙地柏</w:t>
            </w:r>
          </w:p>
        </w:tc>
        <w:tc>
          <w:tcPr>
            <w:tcW w:w="25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1、苗木卸车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2、机械装车三轮车倒运肥料，人工拌肥厚度5cm/㎡，肥料甲供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3、栽植沙地柏 ，25株/㎡，主材甲供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4、围围堰高度为15-20cm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5、浇水2遍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6、场地平整、清理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7、绿化用水甲供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8、新工养护至2017年6月30日</w:t>
            </w:r>
          </w:p>
        </w:tc>
        <w:tc>
          <w:tcPr>
            <w:tcW w:w="5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35596</w:t>
            </w:r>
          </w:p>
        </w:tc>
        <w:tc>
          <w:tcPr>
            <w:tcW w:w="8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栽植日期暂定4月下旬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0" w:hRule="atLeast"/>
        </w:trPr>
        <w:tc>
          <w:tcPr>
            <w:tcW w:w="61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2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050102008002</w:t>
            </w:r>
          </w:p>
        </w:tc>
        <w:tc>
          <w:tcPr>
            <w:tcW w:w="1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地被</w:t>
            </w:r>
          </w:p>
        </w:tc>
        <w:tc>
          <w:tcPr>
            <w:tcW w:w="25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1、苗木卸车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2、机械装车三轮车倒运肥料，人工拌肥厚度5cm/㎡，肥料甲供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3、栽植地被，300芽/㎡ 主材甲供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4、围围堰高度为15-20cm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5、浇水2遍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6、场地平整、清理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7、绿化用水甲供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8、新工养护至2017年6月30日</w:t>
            </w:r>
          </w:p>
        </w:tc>
        <w:tc>
          <w:tcPr>
            <w:tcW w:w="5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13745</w:t>
            </w:r>
          </w:p>
        </w:tc>
        <w:tc>
          <w:tcPr>
            <w:tcW w:w="8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栽植日期暂定5月上旬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0" w:hRule="atLeast"/>
        </w:trPr>
        <w:tc>
          <w:tcPr>
            <w:tcW w:w="61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2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050102008003</w:t>
            </w:r>
          </w:p>
        </w:tc>
        <w:tc>
          <w:tcPr>
            <w:tcW w:w="1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地被</w:t>
            </w:r>
          </w:p>
        </w:tc>
        <w:tc>
          <w:tcPr>
            <w:tcW w:w="25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1、苗木卸车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2、机械装车三轮车倒运肥料，人工拌肥厚度5cm/㎡，肥料甲供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3、栽植地被，25株/㎡ 主材甲供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4、围围堰高度为15-20cm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5、浇水2遍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6、场地平整、清理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7、绿化用水甲供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8、新工养护至2017年6月30日</w:t>
            </w:r>
          </w:p>
        </w:tc>
        <w:tc>
          <w:tcPr>
            <w:tcW w:w="5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2017</w:t>
            </w:r>
          </w:p>
        </w:tc>
        <w:tc>
          <w:tcPr>
            <w:tcW w:w="8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栽植日期暂定5月上旬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152" w:type="dxa"/>
            <w:gridSpan w:val="10"/>
            <w:tcBorders>
              <w:top w:val="single" w:color="000000" w:sz="4" w:space="0"/>
              <w:left w:val="single" w:color="000000" w:sz="12"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本页小计</w:t>
            </w:r>
          </w:p>
        </w:tc>
        <w:tc>
          <w:tcPr>
            <w:tcW w:w="1027"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0166" w:type="dxa"/>
            <w:gridSpan w:val="12"/>
            <w:shd w:val="clear" w:color="FFFFFF" w:fill="FFFFFF"/>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注：为计取规费等的使用，可在表中增设其中：“定额人工费”。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0166" w:type="dxa"/>
            <w:gridSpan w:val="12"/>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0" w:hRule="atLeast"/>
        </w:trPr>
        <w:tc>
          <w:tcPr>
            <w:tcW w:w="10166" w:type="dxa"/>
            <w:gridSpan w:val="12"/>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3950" w:type="dxa"/>
            <w:gridSpan w:val="4"/>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工程名称：乌海区域苗木栽植工程</w:t>
            </w:r>
          </w:p>
        </w:tc>
        <w:tc>
          <w:tcPr>
            <w:tcW w:w="4191" w:type="dxa"/>
            <w:gridSpan w:val="5"/>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标段：</w:t>
            </w:r>
          </w:p>
        </w:tc>
        <w:tc>
          <w:tcPr>
            <w:tcW w:w="2025" w:type="dxa"/>
            <w:gridSpan w:val="3"/>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  8  页  共  8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2"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217"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项目编码</w:t>
            </w:r>
          </w:p>
        </w:tc>
        <w:tc>
          <w:tcPr>
            <w:tcW w:w="1495"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505" w:type="dxa"/>
            <w:gridSpan w:val="2"/>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 特 征</w:t>
            </w:r>
          </w:p>
        </w:tc>
        <w:tc>
          <w:tcPr>
            <w:tcW w:w="518" w:type="dxa"/>
            <w:gridSpan w:val="2"/>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949"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工程量</w:t>
            </w:r>
          </w:p>
        </w:tc>
        <w:tc>
          <w:tcPr>
            <w:tcW w:w="2870" w:type="dxa"/>
            <w:gridSpan w:val="4"/>
            <w:tcBorders>
              <w:top w:val="single" w:color="000000" w:sz="12"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2"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1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5"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505"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18"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49"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56"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综合单价（含税金）</w:t>
            </w:r>
          </w:p>
        </w:tc>
        <w:tc>
          <w:tcPr>
            <w:tcW w:w="1027"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c>
          <w:tcPr>
            <w:tcW w:w="987" w:type="dxa"/>
            <w:vMerge w:val="restart"/>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2"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1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5"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2505"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518" w:type="dxa"/>
            <w:gridSpan w:val="2"/>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49"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856"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027"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87" w:type="dxa"/>
            <w:vMerge w:val="continue"/>
            <w:tcBorders>
              <w:top w:val="single" w:color="000000" w:sz="4" w:space="0"/>
              <w:left w:val="single" w:color="000000" w:sz="4" w:space="0"/>
              <w:bottom w:val="single" w:color="000000" w:sz="4" w:space="0"/>
              <w:right w:val="single" w:color="000000" w:sz="12" w:space="0"/>
            </w:tcBorders>
            <w:shd w:val="clear" w:color="FFFFFF" w:fill="FFFFFF"/>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75" w:hRule="atLeast"/>
        </w:trPr>
        <w:tc>
          <w:tcPr>
            <w:tcW w:w="61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2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050102012002</w:t>
            </w:r>
          </w:p>
        </w:tc>
        <w:tc>
          <w:tcPr>
            <w:tcW w:w="1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播种</w:t>
            </w:r>
          </w:p>
        </w:tc>
        <w:tc>
          <w:tcPr>
            <w:tcW w:w="25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1、机械倒运肥料，人工拌肥厚度5cm/㎡，肥料甲供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2、浇水浸地，保持土壤湿润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3、将表土搂细耙平，清理杂物、石头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4、播种（主材甲供，工具自备）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5、搂地两遍，碾压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6、喷透水2遍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7、绿化用水甲供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8、新工养护至2017年6月30日</w:t>
            </w:r>
          </w:p>
        </w:tc>
        <w:tc>
          <w:tcPr>
            <w:tcW w:w="5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9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55429</w:t>
            </w:r>
          </w:p>
        </w:tc>
        <w:tc>
          <w:tcPr>
            <w:tcW w:w="8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栽植日期暂定5月下旬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61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分部小计</w:t>
            </w:r>
          </w:p>
        </w:tc>
        <w:tc>
          <w:tcPr>
            <w:tcW w:w="25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1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2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措施项目</w:t>
            </w:r>
          </w:p>
        </w:tc>
        <w:tc>
          <w:tcPr>
            <w:tcW w:w="25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color w:val="000000"/>
                <w:sz w:val="18"/>
                <w:szCs w:val="18"/>
                <w:u w:val="none"/>
              </w:rPr>
            </w:pPr>
          </w:p>
        </w:tc>
        <w:tc>
          <w:tcPr>
            <w:tcW w:w="5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61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5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61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5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61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5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61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5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61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5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61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5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61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5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61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5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612"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21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149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250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51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u w:val="none"/>
              </w:rPr>
            </w:pPr>
          </w:p>
        </w:tc>
        <w:tc>
          <w:tcPr>
            <w:tcW w:w="94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85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10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152" w:type="dxa"/>
            <w:gridSpan w:val="10"/>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本页小计</w:t>
            </w:r>
          </w:p>
        </w:tc>
        <w:tc>
          <w:tcPr>
            <w:tcW w:w="10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4"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152" w:type="dxa"/>
            <w:gridSpan w:val="10"/>
            <w:tcBorders>
              <w:top w:val="single" w:color="000000" w:sz="4" w:space="0"/>
              <w:left w:val="single" w:color="000000" w:sz="12" w:space="0"/>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027" w:type="dxa"/>
            <w:tcBorders>
              <w:top w:val="single" w:color="000000" w:sz="4" w:space="0"/>
              <w:left w:val="single" w:color="000000" w:sz="4" w:space="0"/>
              <w:bottom w:val="single" w:color="000000" w:sz="12"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u w:val="none"/>
              </w:rPr>
            </w:pPr>
          </w:p>
        </w:tc>
        <w:tc>
          <w:tcPr>
            <w:tcW w:w="987" w:type="dxa"/>
            <w:tcBorders>
              <w:top w:val="single" w:color="000000" w:sz="4" w:space="0"/>
              <w:left w:val="single" w:color="000000" w:sz="4" w:space="0"/>
              <w:bottom w:val="single" w:color="000000" w:sz="12" w:space="0"/>
              <w:right w:val="single" w:color="000000" w:sz="12" w:space="0"/>
            </w:tcBorders>
            <w:shd w:val="clear" w:color="FFFFFF" w:fill="FFFFFF"/>
            <w:vAlign w:val="center"/>
          </w:tcPr>
          <w:p>
            <w:pPr>
              <w:jc w:val="left"/>
              <w:rPr>
                <w:rFonts w:hint="eastAsia" w:ascii="宋体" w:hAnsi="宋体" w:eastAsia="宋体" w:cs="宋体"/>
                <w:i w:val="0"/>
                <w:color w:val="000000"/>
                <w:sz w:val="18"/>
                <w:szCs w:val="18"/>
                <w:u w:val="none"/>
              </w:rPr>
            </w:pPr>
          </w:p>
        </w:tc>
      </w:tr>
    </w:tbl>
    <w:p>
      <w:pPr>
        <w:pStyle w:val="3"/>
        <w:jc w:val="center"/>
        <w:rPr>
          <w:sz w:val="30"/>
          <w:szCs w:val="30"/>
        </w:rPr>
      </w:pPr>
      <w:r>
        <w:rPr>
          <w:rFonts w:hint="eastAsia"/>
          <w:sz w:val="30"/>
          <w:szCs w:val="30"/>
        </w:rPr>
        <w:t>三、法定代表人身份证明</w:t>
      </w:r>
    </w:p>
    <w:p>
      <w:pPr>
        <w:spacing w:line="360" w:lineRule="auto"/>
        <w:ind w:firstLine="480" w:firstLineChars="200"/>
        <w:rPr>
          <w:rFonts w:ascii="宋体" w:hAnsi="宋体"/>
          <w:sz w:val="24"/>
        </w:rPr>
      </w:pPr>
    </w:p>
    <w:p>
      <w:pPr>
        <w:tabs>
          <w:tab w:val="left" w:pos="7133"/>
        </w:tabs>
        <w:spacing w:line="480" w:lineRule="auto"/>
        <w:ind w:firstLine="480" w:firstLineChars="200"/>
        <w:rPr>
          <w:rFonts w:ascii="宋体" w:hAnsi="宋体"/>
          <w:sz w:val="24"/>
          <w:u w:val="single"/>
        </w:rPr>
      </w:pPr>
      <w:r>
        <w:rPr>
          <w:rFonts w:hint="eastAsia" w:ascii="宋体" w:hAnsi="宋体"/>
          <w:sz w:val="24"/>
        </w:rPr>
        <w:t>投标人名称：</w:t>
      </w:r>
      <w:r>
        <w:rPr>
          <w:rFonts w:hint="eastAsia" w:ascii="宋体" w:hAnsi="宋体"/>
          <w:sz w:val="24"/>
          <w:u w:val="single"/>
        </w:rPr>
        <w:t xml:space="preserve">                                         </w:t>
      </w:r>
    </w:p>
    <w:p>
      <w:pPr>
        <w:tabs>
          <w:tab w:val="left" w:pos="7133"/>
        </w:tabs>
        <w:spacing w:line="480" w:lineRule="auto"/>
        <w:ind w:firstLine="480" w:firstLineChars="200"/>
        <w:rPr>
          <w:rFonts w:ascii="宋体" w:hAnsi="宋体"/>
          <w:sz w:val="24"/>
          <w:u w:val="single"/>
        </w:rPr>
      </w:pPr>
      <w:r>
        <w:rPr>
          <w:rFonts w:hint="eastAsia" w:ascii="宋体" w:hAnsi="宋体"/>
          <w:sz w:val="24"/>
        </w:rPr>
        <w:t>单位性质：</w:t>
      </w:r>
      <w:r>
        <w:rPr>
          <w:rFonts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rPr>
        <w:softHyphen/>
      </w:r>
      <w:r>
        <w:rPr>
          <w:rFonts w:hint="eastAsia" w:ascii="宋体" w:hAnsi="宋体"/>
          <w:sz w:val="24"/>
          <w:u w:val="single"/>
        </w:rPr>
        <w:t xml:space="preserve">                                         </w:t>
      </w:r>
      <w:r>
        <w:rPr>
          <w:rFonts w:hint="eastAsia" w:ascii="宋体" w:hAnsi="宋体"/>
          <w:sz w:val="24"/>
          <w:u w:val="single"/>
          <w:lang w:val="en-US" w:eastAsia="zh-CN"/>
        </w:rPr>
        <w:t xml:space="preserve">   </w:t>
      </w:r>
    </w:p>
    <w:p>
      <w:pPr>
        <w:tabs>
          <w:tab w:val="left" w:pos="7133"/>
        </w:tabs>
        <w:spacing w:line="480" w:lineRule="auto"/>
        <w:ind w:firstLine="480" w:firstLineChars="200"/>
        <w:rPr>
          <w:rFonts w:ascii="宋体" w:hAnsi="宋体"/>
          <w:sz w:val="24"/>
        </w:rPr>
      </w:pPr>
      <w:r>
        <w:rPr>
          <w:rFonts w:hint="eastAsia" w:ascii="宋体" w:hAnsi="宋体"/>
          <w:sz w:val="24"/>
        </w:rPr>
        <w:t>地址：</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lang w:val="en-US" w:eastAsia="zh-CN"/>
        </w:rPr>
        <w:t xml:space="preserve">                 </w:t>
      </w:r>
    </w:p>
    <w:p>
      <w:pPr>
        <w:spacing w:line="480" w:lineRule="auto"/>
        <w:ind w:firstLine="480" w:firstLineChars="200"/>
        <w:rPr>
          <w:rFonts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80" w:lineRule="auto"/>
        <w:ind w:firstLine="480" w:firstLineChars="200"/>
        <w:rPr>
          <w:rFonts w:ascii="宋体" w:hAnsi="宋体"/>
          <w:sz w:val="24"/>
          <w:u w:val="single"/>
        </w:rPr>
      </w:pPr>
      <w:r>
        <w:rPr>
          <w:rFonts w:hint="eastAsia" w:ascii="宋体" w:hAnsi="宋体"/>
          <w:sz w:val="24"/>
        </w:rPr>
        <w:t>经营期限：</w:t>
      </w:r>
      <w:r>
        <w:rPr>
          <w:rFonts w:hint="eastAsia" w:ascii="宋体" w:hAnsi="宋体"/>
          <w:sz w:val="24"/>
          <w:u w:val="single"/>
        </w:rPr>
        <w:t xml:space="preserve">                                    </w:t>
      </w:r>
      <w:r>
        <w:rPr>
          <w:rFonts w:hint="eastAsia" w:ascii="宋体" w:hAnsi="宋体"/>
          <w:sz w:val="24"/>
          <w:u w:val="single"/>
          <w:lang w:val="en-US" w:eastAsia="zh-CN"/>
        </w:rPr>
        <w:t xml:space="preserve">       </w:t>
      </w:r>
    </w:p>
    <w:p>
      <w:pPr>
        <w:spacing w:line="480" w:lineRule="auto"/>
        <w:ind w:firstLine="480" w:firstLineChars="200"/>
        <w:rPr>
          <w:rFonts w:ascii="宋体" w:hAnsi="宋体"/>
          <w:sz w:val="24"/>
          <w:u w:val="single"/>
        </w:rPr>
      </w:pPr>
      <w:r>
        <w:rPr>
          <w:rFonts w:hint="eastAsia" w:ascii="宋体" w:hAnsi="宋体"/>
          <w:sz w:val="24"/>
        </w:rPr>
        <w:t>姓名：</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年龄：</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p>
    <w:p>
      <w:pPr>
        <w:spacing w:line="480" w:lineRule="auto"/>
        <w:ind w:firstLine="480" w:firstLineChars="200"/>
        <w:rPr>
          <w:rFonts w:ascii="宋体" w:hAnsi="宋体"/>
          <w:sz w:val="24"/>
        </w:rPr>
      </w:pPr>
      <w:r>
        <w:rPr>
          <w:rFonts w:hint="eastAsia" w:ascii="宋体" w:hAnsi="宋体"/>
          <w:sz w:val="24"/>
        </w:rPr>
        <w:t>系</w:t>
      </w:r>
      <w:r>
        <w:rPr>
          <w:rFonts w:hint="eastAsia" w:ascii="宋体" w:hAnsi="宋体"/>
          <w:sz w:val="24"/>
          <w:u w:val="single"/>
        </w:rPr>
        <w:t xml:space="preserve">                       </w:t>
      </w:r>
      <w:r>
        <w:rPr>
          <w:rFonts w:hint="eastAsia" w:ascii="宋体" w:hAnsi="宋体"/>
          <w:sz w:val="24"/>
        </w:rPr>
        <w:t>（投标人名称）的法定代表人。</w:t>
      </w:r>
    </w:p>
    <w:p>
      <w:pPr>
        <w:spacing w:line="480" w:lineRule="auto"/>
        <w:ind w:firstLine="960" w:firstLineChars="400"/>
        <w:rPr>
          <w:rFonts w:ascii="宋体" w:hAnsi="宋体"/>
          <w:sz w:val="24"/>
        </w:rPr>
      </w:pPr>
      <w:r>
        <w:rPr>
          <w:rFonts w:hint="eastAsia" w:ascii="宋体" w:hAnsi="宋体"/>
          <w:sz w:val="24"/>
        </w:rPr>
        <w:t>特此证明。</w:t>
      </w:r>
    </w:p>
    <w:p>
      <w:pPr>
        <w:spacing w:line="480" w:lineRule="auto"/>
        <w:ind w:firstLine="480" w:firstLineChars="200"/>
        <w:rPr>
          <w:rFonts w:ascii="宋体" w:hAnsi="宋体"/>
          <w:sz w:val="24"/>
        </w:rPr>
      </w:pPr>
    </w:p>
    <w:p>
      <w:pPr>
        <w:spacing w:line="480" w:lineRule="auto"/>
        <w:ind w:firstLine="480" w:firstLineChars="200"/>
        <w:rPr>
          <w:rFonts w:ascii="宋体" w:hAnsi="宋体"/>
          <w:sz w:val="24"/>
        </w:rPr>
      </w:pPr>
    </w:p>
    <w:p>
      <w:pPr>
        <w:spacing w:line="480" w:lineRule="auto"/>
        <w:ind w:firstLine="480" w:firstLineChars="200"/>
        <w:rPr>
          <w:rFonts w:ascii="宋体" w:hAnsi="宋体"/>
          <w:sz w:val="24"/>
        </w:rPr>
      </w:pPr>
    </w:p>
    <w:p>
      <w:pPr>
        <w:spacing w:line="480" w:lineRule="auto"/>
        <w:ind w:firstLine="3000" w:firstLineChars="1250"/>
        <w:rPr>
          <w:rFonts w:ascii="宋体" w:hAnsi="宋体"/>
          <w:sz w:val="24"/>
        </w:rPr>
      </w:pPr>
      <w:r>
        <w:rPr>
          <w:rFonts w:hint="eastAsia" w:ascii="宋体" w:hAnsi="宋体"/>
          <w:sz w:val="24"/>
        </w:rPr>
        <w:t>投标人：</w:t>
      </w:r>
      <w:r>
        <w:rPr>
          <w:rFonts w:hint="eastAsia" w:ascii="宋体" w:hAnsi="宋体"/>
          <w:sz w:val="24"/>
          <w:u w:val="single"/>
        </w:rPr>
        <w:t xml:space="preserve">                   </w:t>
      </w:r>
      <w:r>
        <w:rPr>
          <w:rFonts w:hint="eastAsia" w:ascii="宋体" w:hAnsi="宋体"/>
          <w:sz w:val="24"/>
        </w:rPr>
        <w:t>_（盖单位章）</w:t>
      </w:r>
    </w:p>
    <w:p>
      <w:pPr>
        <w:spacing w:line="480" w:lineRule="auto"/>
        <w:ind w:firstLine="5160" w:firstLineChars="2150"/>
        <w:rPr>
          <w:rFonts w:ascii="宋体" w:hAnsi="宋体"/>
          <w:sz w:val="24"/>
          <w:u w:val="single"/>
        </w:rPr>
      </w:pPr>
    </w:p>
    <w:p>
      <w:pPr>
        <w:spacing w:line="480" w:lineRule="auto"/>
        <w:ind w:firstLine="5160" w:firstLineChars="2150"/>
        <w:rPr>
          <w:rFonts w:ascii="宋体" w:hAnsi="宋体"/>
          <w:sz w:val="24"/>
        </w:rPr>
      </w:pPr>
      <w:r>
        <w:rPr>
          <w:rFonts w:hint="eastAsia" w:ascii="宋体" w:hAnsi="宋体"/>
          <w:sz w:val="24"/>
        </w:rPr>
        <w:t>年   月    日</w:t>
      </w:r>
    </w:p>
    <w:p>
      <w:bookmarkStart w:id="8" w:name="_Toc245090582"/>
      <w:bookmarkStart w:id="9" w:name="_Toc246473034"/>
      <w:bookmarkStart w:id="10" w:name="_Toc298691039"/>
    </w:p>
    <w:p/>
    <w:p/>
    <w:p>
      <w:pPr>
        <w:rPr>
          <w:rFonts w:ascii="宋体" w:hAnsi="宋体"/>
          <w:b/>
          <w:sz w:val="24"/>
        </w:rPr>
      </w:pPr>
      <w:r>
        <w:rPr>
          <w:rFonts w:hint="eastAsia" w:ascii="宋体" w:hAnsi="宋体"/>
          <w:b/>
          <w:sz w:val="24"/>
        </w:rPr>
        <w:t>后附法定代表人身份证复印件</w:t>
      </w:r>
    </w:p>
    <w:p/>
    <w:p/>
    <w:p>
      <w:pPr>
        <w:pStyle w:val="3"/>
        <w:jc w:val="center"/>
        <w:rPr>
          <w:sz w:val="30"/>
          <w:szCs w:val="30"/>
        </w:rPr>
      </w:pPr>
      <w:r>
        <w:rPr>
          <w:rFonts w:hint="eastAsia"/>
          <w:sz w:val="30"/>
          <w:szCs w:val="30"/>
        </w:rPr>
        <w:t>四、授权委托书</w:t>
      </w:r>
      <w:bookmarkEnd w:id="8"/>
      <w:bookmarkEnd w:id="9"/>
      <w:bookmarkEnd w:id="10"/>
    </w:p>
    <w:p>
      <w:pPr>
        <w:spacing w:line="480" w:lineRule="auto"/>
        <w:ind w:firstLine="480" w:firstLineChars="200"/>
        <w:rPr>
          <w:rFonts w:ascii="宋体" w:hAnsi="宋体"/>
          <w:sz w:val="24"/>
        </w:rPr>
      </w:pPr>
      <w:r>
        <w:rPr>
          <w:rFonts w:hint="eastAsia" w:ascii="宋体" w:hAnsi="宋体"/>
          <w:sz w:val="24"/>
        </w:rPr>
        <w:t>本人</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（投标人名称）的法定代表人，现委托</w:t>
      </w:r>
      <w:r>
        <w:rPr>
          <w:rFonts w:hint="eastAsia" w:ascii="宋体" w:hAnsi="宋体"/>
          <w:sz w:val="24"/>
          <w:u w:val="single"/>
        </w:rPr>
        <w:t xml:space="preserve">                 </w:t>
      </w:r>
      <w:r>
        <w:rPr>
          <w:rFonts w:hint="eastAsia" w:ascii="宋体" w:hAnsi="宋体"/>
          <w:sz w:val="24"/>
        </w:rPr>
        <w:t>（姓名）为我方代理人。代理人根据授权，以我方名义签署、澄清、说明、补正、递交、撤回、修改</w:t>
      </w:r>
      <w:r>
        <w:rPr>
          <w:rFonts w:hint="eastAsia" w:ascii="宋体" w:hAnsi="宋体"/>
          <w:sz w:val="24"/>
          <w:u w:val="single"/>
        </w:rPr>
        <w:t xml:space="preserve">                   </w:t>
      </w:r>
      <w:r>
        <w:rPr>
          <w:rFonts w:hint="eastAsia" w:ascii="宋体" w:hAnsi="宋体"/>
          <w:sz w:val="24"/>
        </w:rPr>
        <w:t>（项目名称）施工投标文件、签订合同和处理有关事宜，其法律后果由我方承担。</w:t>
      </w:r>
    </w:p>
    <w:p>
      <w:pPr>
        <w:spacing w:line="480" w:lineRule="auto"/>
        <w:ind w:firstLine="480" w:firstLineChars="200"/>
        <w:rPr>
          <w:rFonts w:ascii="宋体" w:hAnsi="宋体"/>
          <w:sz w:val="24"/>
        </w:rPr>
      </w:pPr>
      <w:r>
        <w:rPr>
          <w:rFonts w:hint="eastAsia" w:ascii="宋体" w:hAnsi="宋体"/>
          <w:sz w:val="24"/>
        </w:rPr>
        <w:t>委托期限：</w:t>
      </w:r>
    </w:p>
    <w:p>
      <w:pPr>
        <w:spacing w:line="480" w:lineRule="auto"/>
        <w:ind w:firstLine="480" w:firstLineChars="200"/>
        <w:rPr>
          <w:rFonts w:ascii="宋体" w:hAnsi="宋体"/>
          <w:sz w:val="24"/>
        </w:rPr>
      </w:pPr>
      <w:r>
        <w:rPr>
          <w:rFonts w:hint="eastAsia" w:ascii="宋体" w:hAnsi="宋体"/>
          <w:sz w:val="24"/>
        </w:rPr>
        <w:t>代理人无转委托权。</w:t>
      </w:r>
    </w:p>
    <w:p>
      <w:pPr>
        <w:spacing w:line="480" w:lineRule="auto"/>
        <w:ind w:firstLine="482" w:firstLineChars="200"/>
        <w:rPr>
          <w:rFonts w:ascii="宋体" w:hAnsi="宋体"/>
          <w:b/>
          <w:sz w:val="24"/>
        </w:rPr>
      </w:pPr>
      <w:r>
        <w:rPr>
          <w:rFonts w:hint="eastAsia" w:ascii="宋体" w:hAnsi="宋体"/>
          <w:b/>
          <w:sz w:val="24"/>
        </w:rPr>
        <w:t>后附被授权委托人身份证复印件</w:t>
      </w:r>
    </w:p>
    <w:p>
      <w:pPr>
        <w:spacing w:line="480" w:lineRule="auto"/>
        <w:ind w:firstLine="480" w:firstLineChars="200"/>
        <w:rPr>
          <w:rFonts w:ascii="宋体" w:hAnsi="宋体"/>
          <w:sz w:val="24"/>
        </w:rPr>
      </w:pPr>
    </w:p>
    <w:p>
      <w:pPr>
        <w:spacing w:line="480" w:lineRule="auto"/>
        <w:ind w:firstLine="720" w:firstLineChars="300"/>
        <w:rPr>
          <w:rFonts w:ascii="宋体" w:hAnsi="宋体"/>
          <w:sz w:val="24"/>
        </w:rPr>
      </w:pPr>
      <w:r>
        <w:rPr>
          <w:rFonts w:hint="eastAsia" w:ascii="宋体" w:hAnsi="宋体"/>
          <w:sz w:val="24"/>
        </w:rPr>
        <w:t>投标人：</w:t>
      </w:r>
      <w:r>
        <w:rPr>
          <w:rFonts w:hint="eastAsia" w:ascii="宋体" w:hAnsi="宋体"/>
          <w:sz w:val="24"/>
          <w:u w:val="single"/>
        </w:rPr>
        <w:t xml:space="preserve">                     </w:t>
      </w:r>
      <w:r>
        <w:rPr>
          <w:rFonts w:hint="eastAsia" w:ascii="宋体" w:hAnsi="宋体"/>
          <w:sz w:val="24"/>
        </w:rPr>
        <w:t>（盖单位章）</w:t>
      </w:r>
    </w:p>
    <w:p>
      <w:pPr>
        <w:spacing w:line="480" w:lineRule="auto"/>
        <w:ind w:firstLine="720" w:firstLineChars="300"/>
        <w:rPr>
          <w:rFonts w:ascii="宋体" w:hAnsi="宋体"/>
          <w:sz w:val="24"/>
        </w:rPr>
      </w:pPr>
      <w:r>
        <w:rPr>
          <w:rFonts w:hint="eastAsia" w:ascii="宋体" w:hAnsi="宋体"/>
          <w:sz w:val="24"/>
        </w:rPr>
        <w:t>法定代表人：</w:t>
      </w:r>
      <w:r>
        <w:rPr>
          <w:rFonts w:hint="eastAsia" w:ascii="宋体" w:hAnsi="宋体"/>
          <w:sz w:val="24"/>
          <w:u w:val="single"/>
        </w:rPr>
        <w:t xml:space="preserve">                     </w:t>
      </w:r>
      <w:r>
        <w:rPr>
          <w:rFonts w:hint="eastAsia" w:ascii="宋体" w:hAnsi="宋体"/>
          <w:sz w:val="24"/>
        </w:rPr>
        <w:t>（签字）</w:t>
      </w:r>
    </w:p>
    <w:p>
      <w:pPr>
        <w:spacing w:line="480" w:lineRule="auto"/>
        <w:ind w:firstLine="720" w:firstLineChars="300"/>
        <w:rPr>
          <w:rFonts w:ascii="宋体" w:hAnsi="宋体"/>
          <w:sz w:val="24"/>
        </w:rPr>
      </w:pP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 xml:space="preserve">_         </w:t>
      </w:r>
    </w:p>
    <w:p>
      <w:pPr>
        <w:spacing w:line="480" w:lineRule="auto"/>
        <w:ind w:firstLine="720" w:firstLineChars="300"/>
        <w:rPr>
          <w:rFonts w:hint="eastAsia" w:ascii="宋体" w:hAnsi="宋体"/>
          <w:sz w:val="24"/>
        </w:rPr>
      </w:pPr>
      <w:r>
        <w:rPr>
          <w:rFonts w:hint="eastAsia" w:ascii="宋体" w:hAnsi="宋体"/>
          <w:sz w:val="24"/>
        </w:rPr>
        <w:t>委托代理人：</w:t>
      </w:r>
      <w:r>
        <w:rPr>
          <w:rFonts w:hint="eastAsia" w:ascii="宋体" w:hAnsi="宋体"/>
          <w:sz w:val="24"/>
          <w:u w:val="single"/>
        </w:rPr>
        <w:t xml:space="preserve">                    </w:t>
      </w:r>
      <w:r>
        <w:rPr>
          <w:rFonts w:hint="eastAsia" w:ascii="宋体" w:hAnsi="宋体"/>
          <w:sz w:val="24"/>
        </w:rPr>
        <w:t>（签</w:t>
      </w:r>
    </w:p>
    <w:p>
      <w:pPr>
        <w:spacing w:line="480" w:lineRule="auto"/>
        <w:ind w:firstLine="720" w:firstLineChars="300"/>
        <w:rPr>
          <w:rFonts w:ascii="宋体" w:hAnsi="宋体"/>
          <w:sz w:val="24"/>
        </w:rPr>
      </w:pPr>
      <w:bookmarkStart w:id="11" w:name="_GoBack"/>
      <w:bookmarkEnd w:id="11"/>
      <w:r>
        <w:rPr>
          <w:rFonts w:hint="eastAsia" w:ascii="宋体" w:hAnsi="宋体"/>
          <w:sz w:val="24"/>
        </w:rPr>
        <w:t>字）</w:t>
      </w:r>
    </w:p>
    <w:p>
      <w:pPr>
        <w:spacing w:line="480" w:lineRule="auto"/>
        <w:ind w:firstLine="720" w:firstLineChars="300"/>
        <w:rPr>
          <w:rFonts w:ascii="宋体" w:hAnsi="宋体"/>
          <w:sz w:val="24"/>
        </w:rPr>
      </w:pPr>
      <w:r>
        <w:rPr>
          <w:rFonts w:hint="eastAsia" w:ascii="宋体" w:hAnsi="宋体"/>
          <w:sz w:val="24"/>
        </w:rPr>
        <w:t>身份证号码：</w:t>
      </w:r>
      <w:r>
        <w:rPr>
          <w:rFonts w:hint="eastAsia" w:ascii="宋体" w:hAnsi="宋体"/>
          <w:sz w:val="24"/>
          <w:u w:val="single"/>
        </w:rPr>
        <w:t xml:space="preserve">                   </w:t>
      </w:r>
      <w:r>
        <w:rPr>
          <w:rFonts w:hint="eastAsia" w:ascii="宋体" w:hAnsi="宋体"/>
          <w:sz w:val="24"/>
          <w:u w:val="single"/>
          <w:lang w:val="en-US" w:eastAsia="zh-CN"/>
        </w:rPr>
        <w:t xml:space="preserve">  </w:t>
      </w:r>
    </w:p>
    <w:p>
      <w:pPr>
        <w:spacing w:line="480" w:lineRule="auto"/>
        <w:ind w:firstLine="720" w:firstLineChars="300"/>
        <w:rPr>
          <w:rFonts w:ascii="宋体" w:hAnsi="宋体"/>
          <w:sz w:val="24"/>
        </w:rPr>
      </w:pPr>
    </w:p>
    <w:p>
      <w:pPr>
        <w:spacing w:line="480" w:lineRule="auto"/>
        <w:jc w:val="center"/>
        <w:rPr>
          <w:sz w:val="24"/>
        </w:rPr>
      </w:pPr>
      <w:r>
        <w:rPr>
          <w:rFonts w:hint="eastAsia" w:ascii="宋体" w:hAnsi="宋体"/>
          <w:sz w:val="24"/>
        </w:rPr>
        <w:t>年   月   日</w:t>
      </w:r>
    </w:p>
    <w:p>
      <w:pPr>
        <w:pStyle w:val="3"/>
        <w:jc w:val="center"/>
        <w:rPr>
          <w:sz w:val="30"/>
          <w:szCs w:val="30"/>
        </w:rPr>
      </w:pPr>
    </w:p>
    <w:p>
      <w:pPr>
        <w:jc w:val="center"/>
        <w:rPr>
          <w:b/>
          <w:sz w:val="28"/>
          <w:szCs w:val="28"/>
        </w:rPr>
      </w:pPr>
      <w:r>
        <w:rPr>
          <w:rFonts w:hint="eastAsia"/>
          <w:b/>
          <w:sz w:val="28"/>
          <w:szCs w:val="28"/>
        </w:rPr>
        <w:t>（如法人参加开标，此项不用填写）</w:t>
      </w:r>
    </w:p>
    <w:p/>
    <w:p/>
    <w:p/>
    <w:p/>
    <w:p>
      <w:pPr>
        <w:pStyle w:val="3"/>
        <w:jc w:val="center"/>
        <w:rPr>
          <w:sz w:val="30"/>
          <w:szCs w:val="30"/>
        </w:rPr>
      </w:pPr>
      <w:r>
        <w:rPr>
          <w:rFonts w:hint="eastAsia"/>
          <w:sz w:val="30"/>
          <w:szCs w:val="30"/>
        </w:rPr>
        <w:t>五、投标人基本情况表</w:t>
      </w:r>
    </w:p>
    <w:tbl>
      <w:tblPr>
        <w:tblStyle w:val="12"/>
        <w:tblW w:w="9314" w:type="dxa"/>
        <w:tblInd w:w="-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2"/>
        <w:gridCol w:w="2223"/>
        <w:gridCol w:w="2452"/>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2452" w:type="dxa"/>
            <w:vAlign w:val="center"/>
          </w:tcPr>
          <w:p>
            <w:pPr>
              <w:jc w:val="center"/>
              <w:rPr>
                <w:rFonts w:ascii="宋体"/>
                <w:sz w:val="24"/>
              </w:rPr>
            </w:pPr>
            <w:r>
              <w:rPr>
                <w:rFonts w:hint="eastAsia" w:ascii="宋体" w:hAnsi="宋体" w:cs="宋体"/>
                <w:sz w:val="24"/>
              </w:rPr>
              <w:t>企业名称</w:t>
            </w:r>
          </w:p>
        </w:tc>
        <w:tc>
          <w:tcPr>
            <w:tcW w:w="6862" w:type="dxa"/>
            <w:gridSpan w:val="3"/>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2452" w:type="dxa"/>
            <w:vAlign w:val="center"/>
          </w:tcPr>
          <w:p>
            <w:pPr>
              <w:jc w:val="center"/>
              <w:rPr>
                <w:rFonts w:ascii="宋体"/>
                <w:sz w:val="24"/>
              </w:rPr>
            </w:pPr>
            <w:r>
              <w:rPr>
                <w:rFonts w:hint="eastAsia" w:ascii="宋体" w:hAnsi="宋体" w:cs="宋体"/>
                <w:sz w:val="24"/>
              </w:rPr>
              <w:t>注册地址</w:t>
            </w:r>
          </w:p>
        </w:tc>
        <w:tc>
          <w:tcPr>
            <w:tcW w:w="6862" w:type="dxa"/>
            <w:gridSpan w:val="3"/>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2452" w:type="dxa"/>
            <w:vAlign w:val="center"/>
          </w:tcPr>
          <w:p>
            <w:pPr>
              <w:jc w:val="center"/>
              <w:rPr>
                <w:rFonts w:ascii="宋体"/>
                <w:sz w:val="24"/>
              </w:rPr>
            </w:pPr>
            <w:r>
              <w:rPr>
                <w:rFonts w:hint="eastAsia" w:ascii="宋体" w:hAnsi="宋体" w:cs="宋体"/>
                <w:sz w:val="24"/>
              </w:rPr>
              <w:t>法人代表</w:t>
            </w:r>
          </w:p>
        </w:tc>
        <w:tc>
          <w:tcPr>
            <w:tcW w:w="2223" w:type="dxa"/>
            <w:vAlign w:val="center"/>
          </w:tcPr>
          <w:p>
            <w:pPr>
              <w:jc w:val="center"/>
              <w:rPr>
                <w:rFonts w:ascii="宋体"/>
                <w:sz w:val="24"/>
              </w:rPr>
            </w:pPr>
          </w:p>
        </w:tc>
        <w:tc>
          <w:tcPr>
            <w:tcW w:w="2452" w:type="dxa"/>
            <w:vAlign w:val="center"/>
          </w:tcPr>
          <w:p>
            <w:pPr>
              <w:jc w:val="center"/>
              <w:rPr>
                <w:rFonts w:ascii="宋体"/>
                <w:sz w:val="24"/>
              </w:rPr>
            </w:pPr>
            <w:r>
              <w:rPr>
                <w:rFonts w:hint="eastAsia" w:ascii="宋体" w:hAnsi="宋体" w:cs="宋体"/>
                <w:sz w:val="24"/>
              </w:rPr>
              <w:t>邮政编码</w:t>
            </w:r>
          </w:p>
        </w:tc>
        <w:tc>
          <w:tcPr>
            <w:tcW w:w="2187"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2452" w:type="dxa"/>
            <w:vAlign w:val="center"/>
          </w:tcPr>
          <w:p>
            <w:pPr>
              <w:jc w:val="center"/>
              <w:rPr>
                <w:rFonts w:ascii="宋体"/>
                <w:sz w:val="24"/>
              </w:rPr>
            </w:pPr>
            <w:r>
              <w:rPr>
                <w:rFonts w:hint="eastAsia" w:ascii="宋体" w:hAnsi="宋体" w:cs="宋体"/>
                <w:sz w:val="24"/>
              </w:rPr>
              <w:t>电话</w:t>
            </w:r>
          </w:p>
        </w:tc>
        <w:tc>
          <w:tcPr>
            <w:tcW w:w="2223" w:type="dxa"/>
            <w:vAlign w:val="center"/>
          </w:tcPr>
          <w:p>
            <w:pPr>
              <w:jc w:val="center"/>
              <w:rPr>
                <w:rFonts w:ascii="宋体"/>
                <w:sz w:val="24"/>
              </w:rPr>
            </w:pPr>
          </w:p>
        </w:tc>
        <w:tc>
          <w:tcPr>
            <w:tcW w:w="2452" w:type="dxa"/>
            <w:vAlign w:val="center"/>
          </w:tcPr>
          <w:p>
            <w:pPr>
              <w:jc w:val="center"/>
              <w:rPr>
                <w:rFonts w:ascii="宋体"/>
                <w:sz w:val="24"/>
              </w:rPr>
            </w:pPr>
            <w:r>
              <w:rPr>
                <w:rFonts w:hint="eastAsia" w:ascii="宋体" w:hAnsi="宋体" w:cs="宋体"/>
                <w:sz w:val="24"/>
              </w:rPr>
              <w:t>传真</w:t>
            </w:r>
          </w:p>
        </w:tc>
        <w:tc>
          <w:tcPr>
            <w:tcW w:w="2187"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2452" w:type="dxa"/>
            <w:vAlign w:val="center"/>
          </w:tcPr>
          <w:p>
            <w:pPr>
              <w:jc w:val="center"/>
              <w:rPr>
                <w:rFonts w:ascii="宋体"/>
                <w:sz w:val="24"/>
              </w:rPr>
            </w:pPr>
            <w:r>
              <w:rPr>
                <w:rFonts w:hint="eastAsia" w:ascii="宋体" w:hAnsi="宋体" w:cs="宋体"/>
                <w:sz w:val="24"/>
              </w:rPr>
              <w:t>电子邮箱</w:t>
            </w:r>
          </w:p>
        </w:tc>
        <w:tc>
          <w:tcPr>
            <w:tcW w:w="6862" w:type="dxa"/>
            <w:gridSpan w:val="3"/>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65" w:hRule="atLeast"/>
        </w:trPr>
        <w:tc>
          <w:tcPr>
            <w:tcW w:w="2452" w:type="dxa"/>
            <w:vAlign w:val="center"/>
          </w:tcPr>
          <w:p>
            <w:pPr>
              <w:jc w:val="center"/>
              <w:rPr>
                <w:rFonts w:ascii="宋体"/>
                <w:sz w:val="24"/>
              </w:rPr>
            </w:pPr>
            <w:r>
              <w:rPr>
                <w:rFonts w:hint="eastAsia" w:ascii="宋体" w:hAnsi="宋体" w:cs="宋体"/>
                <w:sz w:val="24"/>
              </w:rPr>
              <w:t>经营范围</w:t>
            </w:r>
          </w:p>
        </w:tc>
        <w:tc>
          <w:tcPr>
            <w:tcW w:w="6862" w:type="dxa"/>
            <w:gridSpan w:val="3"/>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2452" w:type="dxa"/>
            <w:vAlign w:val="center"/>
          </w:tcPr>
          <w:p>
            <w:pPr>
              <w:jc w:val="center"/>
              <w:rPr>
                <w:rFonts w:ascii="宋体"/>
                <w:sz w:val="24"/>
              </w:rPr>
            </w:pPr>
            <w:r>
              <w:rPr>
                <w:rFonts w:hint="eastAsia" w:ascii="宋体" w:hAnsi="宋体" w:cs="宋体"/>
                <w:sz w:val="24"/>
              </w:rPr>
              <w:t>联系人</w:t>
            </w:r>
          </w:p>
        </w:tc>
        <w:tc>
          <w:tcPr>
            <w:tcW w:w="2223" w:type="dxa"/>
            <w:vAlign w:val="center"/>
          </w:tcPr>
          <w:p>
            <w:pPr>
              <w:jc w:val="center"/>
              <w:rPr>
                <w:rFonts w:ascii="宋体"/>
                <w:sz w:val="24"/>
              </w:rPr>
            </w:pPr>
          </w:p>
        </w:tc>
        <w:tc>
          <w:tcPr>
            <w:tcW w:w="2452" w:type="dxa"/>
            <w:vAlign w:val="center"/>
          </w:tcPr>
          <w:p>
            <w:pPr>
              <w:jc w:val="center"/>
              <w:rPr>
                <w:rFonts w:ascii="宋体"/>
                <w:sz w:val="24"/>
              </w:rPr>
            </w:pPr>
            <w:r>
              <w:rPr>
                <w:rFonts w:hint="eastAsia" w:ascii="宋体" w:hAnsi="宋体" w:cs="宋体"/>
                <w:sz w:val="24"/>
              </w:rPr>
              <w:t>职务</w:t>
            </w:r>
          </w:p>
        </w:tc>
        <w:tc>
          <w:tcPr>
            <w:tcW w:w="2187"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452" w:type="dxa"/>
            <w:vAlign w:val="center"/>
          </w:tcPr>
          <w:p>
            <w:pPr>
              <w:jc w:val="center"/>
              <w:rPr>
                <w:rFonts w:ascii="宋体"/>
                <w:sz w:val="24"/>
              </w:rPr>
            </w:pPr>
            <w:r>
              <w:rPr>
                <w:rFonts w:hint="eastAsia" w:ascii="宋体" w:hAnsi="宋体" w:cs="宋体"/>
                <w:sz w:val="24"/>
              </w:rPr>
              <w:t>固定电话</w:t>
            </w:r>
          </w:p>
        </w:tc>
        <w:tc>
          <w:tcPr>
            <w:tcW w:w="2223" w:type="dxa"/>
            <w:vAlign w:val="center"/>
          </w:tcPr>
          <w:p>
            <w:pPr>
              <w:jc w:val="center"/>
              <w:rPr>
                <w:rFonts w:ascii="宋体"/>
                <w:sz w:val="24"/>
              </w:rPr>
            </w:pPr>
          </w:p>
        </w:tc>
        <w:tc>
          <w:tcPr>
            <w:tcW w:w="2452" w:type="dxa"/>
            <w:vAlign w:val="center"/>
          </w:tcPr>
          <w:p>
            <w:pPr>
              <w:jc w:val="center"/>
              <w:rPr>
                <w:rFonts w:ascii="宋体"/>
                <w:sz w:val="24"/>
              </w:rPr>
            </w:pPr>
            <w:r>
              <w:rPr>
                <w:rFonts w:hint="eastAsia" w:ascii="宋体" w:hAnsi="宋体" w:cs="宋体"/>
                <w:sz w:val="24"/>
              </w:rPr>
              <w:t>手机</w:t>
            </w:r>
          </w:p>
        </w:tc>
        <w:tc>
          <w:tcPr>
            <w:tcW w:w="2187"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2452" w:type="dxa"/>
            <w:vAlign w:val="center"/>
          </w:tcPr>
          <w:p>
            <w:pPr>
              <w:jc w:val="center"/>
              <w:rPr>
                <w:rFonts w:ascii="宋体"/>
                <w:sz w:val="24"/>
              </w:rPr>
            </w:pPr>
            <w:r>
              <w:rPr>
                <w:rFonts w:hint="eastAsia" w:ascii="宋体" w:hAnsi="宋体" w:cs="宋体"/>
                <w:sz w:val="24"/>
              </w:rPr>
              <w:t>传真</w:t>
            </w:r>
          </w:p>
        </w:tc>
        <w:tc>
          <w:tcPr>
            <w:tcW w:w="2223" w:type="dxa"/>
            <w:vAlign w:val="center"/>
          </w:tcPr>
          <w:p>
            <w:pPr>
              <w:jc w:val="center"/>
              <w:rPr>
                <w:rFonts w:ascii="宋体"/>
                <w:sz w:val="24"/>
              </w:rPr>
            </w:pPr>
          </w:p>
        </w:tc>
        <w:tc>
          <w:tcPr>
            <w:tcW w:w="2452" w:type="dxa"/>
            <w:vAlign w:val="center"/>
          </w:tcPr>
          <w:p>
            <w:pPr>
              <w:jc w:val="center"/>
              <w:rPr>
                <w:rFonts w:ascii="宋体"/>
                <w:sz w:val="24"/>
              </w:rPr>
            </w:pPr>
            <w:r>
              <w:rPr>
                <w:rFonts w:hint="eastAsia" w:ascii="宋体" w:hAnsi="宋体" w:cs="宋体"/>
                <w:sz w:val="24"/>
              </w:rPr>
              <w:t>电子邮箱</w:t>
            </w:r>
          </w:p>
        </w:tc>
        <w:tc>
          <w:tcPr>
            <w:tcW w:w="2187"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2452" w:type="dxa"/>
            <w:vAlign w:val="center"/>
          </w:tcPr>
          <w:p>
            <w:pPr>
              <w:jc w:val="center"/>
              <w:rPr>
                <w:rFonts w:ascii="宋体"/>
                <w:sz w:val="24"/>
              </w:rPr>
            </w:pPr>
            <w:r>
              <w:rPr>
                <w:rFonts w:hint="eastAsia" w:ascii="宋体" w:hAnsi="宋体" w:cs="宋体"/>
                <w:sz w:val="24"/>
              </w:rPr>
              <w:t>地址</w:t>
            </w:r>
          </w:p>
        </w:tc>
        <w:tc>
          <w:tcPr>
            <w:tcW w:w="2223" w:type="dxa"/>
            <w:vAlign w:val="center"/>
          </w:tcPr>
          <w:p>
            <w:pPr>
              <w:jc w:val="center"/>
              <w:rPr>
                <w:rFonts w:ascii="宋体"/>
                <w:sz w:val="24"/>
              </w:rPr>
            </w:pPr>
          </w:p>
        </w:tc>
        <w:tc>
          <w:tcPr>
            <w:tcW w:w="2452" w:type="dxa"/>
            <w:vAlign w:val="center"/>
          </w:tcPr>
          <w:p>
            <w:pPr>
              <w:jc w:val="center"/>
              <w:rPr>
                <w:rFonts w:ascii="宋体"/>
                <w:sz w:val="24"/>
              </w:rPr>
            </w:pPr>
            <w:r>
              <w:rPr>
                <w:rFonts w:hint="eastAsia" w:ascii="宋体" w:hAnsi="宋体" w:cs="宋体"/>
                <w:sz w:val="24"/>
              </w:rPr>
              <w:t>邮政编码</w:t>
            </w:r>
          </w:p>
        </w:tc>
        <w:tc>
          <w:tcPr>
            <w:tcW w:w="2187"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2452" w:type="dxa"/>
            <w:vAlign w:val="center"/>
          </w:tcPr>
          <w:p>
            <w:pPr>
              <w:jc w:val="center"/>
              <w:rPr>
                <w:rFonts w:ascii="宋体"/>
                <w:sz w:val="24"/>
              </w:rPr>
            </w:pPr>
            <w:r>
              <w:rPr>
                <w:rFonts w:hint="eastAsia" w:ascii="宋体"/>
                <w:sz w:val="24"/>
              </w:rPr>
              <w:t>备注：</w:t>
            </w:r>
          </w:p>
        </w:tc>
        <w:tc>
          <w:tcPr>
            <w:tcW w:w="6862" w:type="dxa"/>
            <w:gridSpan w:val="3"/>
          </w:tcPr>
          <w:p>
            <w:pPr>
              <w:rPr>
                <w:rFonts w:ascii="宋体"/>
                <w:sz w:val="24"/>
              </w:rPr>
            </w:pPr>
          </w:p>
        </w:tc>
      </w:tr>
    </w:tbl>
    <w:p>
      <w:pPr>
        <w:jc w:val="center"/>
        <w:rPr>
          <w:b/>
          <w:sz w:val="36"/>
          <w:szCs w:val="36"/>
        </w:rPr>
      </w:pPr>
    </w:p>
    <w:p>
      <w:pPr>
        <w:spacing w:line="360" w:lineRule="auto"/>
        <w:ind w:firstLine="3684" w:firstLineChars="1535"/>
        <w:rPr>
          <w:sz w:val="24"/>
        </w:rPr>
      </w:pPr>
      <w:r>
        <w:rPr>
          <w:rFonts w:hint="eastAsia"/>
          <w:sz w:val="24"/>
        </w:rPr>
        <w:t>投标人：</w:t>
      </w:r>
      <w:r>
        <w:rPr>
          <w:rFonts w:hint="eastAsia" w:ascii="宋体" w:hAnsi="宋体"/>
          <w:sz w:val="24"/>
          <w:u w:val="single"/>
        </w:rPr>
        <w:t xml:space="preserve">                   </w:t>
      </w:r>
      <w:r>
        <w:rPr>
          <w:rFonts w:hint="eastAsia" w:ascii="宋体" w:hAnsi="宋体"/>
          <w:sz w:val="24"/>
        </w:rPr>
        <w:t>_</w:t>
      </w:r>
      <w:r>
        <w:rPr>
          <w:rFonts w:hint="eastAsia"/>
          <w:sz w:val="24"/>
        </w:rPr>
        <w:t>（盖章）</w:t>
      </w:r>
    </w:p>
    <w:p>
      <w:pPr>
        <w:spacing w:line="360" w:lineRule="auto"/>
        <w:ind w:firstLine="3684" w:firstLineChars="1535"/>
        <w:rPr>
          <w:sz w:val="24"/>
        </w:rPr>
      </w:pPr>
      <w:r>
        <w:rPr>
          <w:rFonts w:hint="eastAsia"/>
          <w:sz w:val="24"/>
        </w:rPr>
        <w:t>法定代表人：</w:t>
      </w:r>
      <w:r>
        <w:rPr>
          <w:rFonts w:hint="eastAsia" w:ascii="宋体" w:hAnsi="宋体"/>
          <w:sz w:val="24"/>
          <w:u w:val="single"/>
        </w:rPr>
        <w:t xml:space="preserve">              </w:t>
      </w:r>
      <w:r>
        <w:rPr>
          <w:rFonts w:hint="eastAsia" w:ascii="宋体" w:hAnsi="宋体"/>
          <w:sz w:val="24"/>
        </w:rPr>
        <w:t>_</w:t>
      </w:r>
      <w:r>
        <w:rPr>
          <w:rFonts w:hint="eastAsia"/>
          <w:sz w:val="24"/>
        </w:rPr>
        <w:t>（签字或盖章）</w:t>
      </w:r>
    </w:p>
    <w:p>
      <w:pPr>
        <w:spacing w:line="360" w:lineRule="auto"/>
        <w:ind w:firstLine="3684" w:firstLineChars="1535"/>
        <w:rPr>
          <w:sz w:val="24"/>
        </w:rPr>
      </w:pPr>
      <w:r>
        <w:rPr>
          <w:rFonts w:hint="eastAsia"/>
          <w:sz w:val="24"/>
        </w:rPr>
        <w:t>日期：   年   月  日</w:t>
      </w:r>
    </w:p>
    <w:p>
      <w:pPr>
        <w:spacing w:line="360" w:lineRule="auto"/>
        <w:ind w:firstLine="3684" w:firstLineChars="1535"/>
        <w:rPr>
          <w:sz w:val="24"/>
        </w:rPr>
      </w:pPr>
    </w:p>
    <w:p>
      <w:pPr>
        <w:spacing w:line="360" w:lineRule="auto"/>
        <w:jc w:val="left"/>
        <w:rPr>
          <w:b/>
          <w:sz w:val="24"/>
        </w:rPr>
      </w:pPr>
      <w:r>
        <w:rPr>
          <w:rFonts w:hint="eastAsia"/>
          <w:b/>
          <w:sz w:val="24"/>
        </w:rPr>
        <w:t>后附：营业执照复印件  （原件开标时携带）</w:t>
      </w:r>
    </w:p>
    <w:p>
      <w:pPr>
        <w:spacing w:line="360" w:lineRule="auto"/>
        <w:jc w:val="left"/>
        <w:rPr>
          <w:sz w:val="24"/>
        </w:rPr>
      </w:pPr>
    </w:p>
    <w:p>
      <w:pPr>
        <w:pStyle w:val="3"/>
        <w:jc w:val="center"/>
        <w:rPr>
          <w:sz w:val="30"/>
          <w:szCs w:val="30"/>
        </w:rPr>
      </w:pPr>
      <w:r>
        <w:rPr>
          <w:rFonts w:hint="eastAsia"/>
          <w:sz w:val="30"/>
          <w:szCs w:val="30"/>
        </w:rPr>
        <w:t>六、完成的类似项目情况表</w:t>
      </w:r>
    </w:p>
    <w:tbl>
      <w:tblPr>
        <w:tblStyle w:val="12"/>
        <w:tblpPr w:leftFromText="180" w:rightFromText="180" w:vertAnchor="text" w:horzAnchor="margin" w:tblpY="175"/>
        <w:tblW w:w="88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587"/>
        <w:gridCol w:w="1559"/>
        <w:gridCol w:w="1428"/>
        <w:gridCol w:w="1366"/>
        <w:gridCol w:w="1228"/>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648" w:type="dxa"/>
            <w:vAlign w:val="center"/>
          </w:tcPr>
          <w:p>
            <w:pPr>
              <w:spacing w:line="360" w:lineRule="auto"/>
              <w:jc w:val="center"/>
              <w:rPr>
                <w:rFonts w:ascii="宋体" w:hAnsi="宋体" w:cs="Arial"/>
                <w:b/>
                <w:color w:val="000000"/>
                <w:sz w:val="24"/>
              </w:rPr>
            </w:pPr>
            <w:r>
              <w:rPr>
                <w:rFonts w:hint="eastAsia" w:ascii="宋体" w:hAnsi="宋体" w:cs="Arial"/>
                <w:b/>
                <w:color w:val="000000"/>
                <w:sz w:val="24"/>
              </w:rPr>
              <w:t>序号</w:t>
            </w:r>
          </w:p>
        </w:tc>
        <w:tc>
          <w:tcPr>
            <w:tcW w:w="1587" w:type="dxa"/>
            <w:vAlign w:val="center"/>
          </w:tcPr>
          <w:p>
            <w:pPr>
              <w:spacing w:line="360" w:lineRule="auto"/>
              <w:jc w:val="center"/>
              <w:rPr>
                <w:rFonts w:ascii="宋体" w:hAnsi="宋体" w:cs="Arial"/>
                <w:b/>
                <w:color w:val="000000"/>
                <w:sz w:val="24"/>
              </w:rPr>
            </w:pPr>
            <w:r>
              <w:rPr>
                <w:rFonts w:hint="eastAsia" w:ascii="宋体" w:hAnsi="宋体" w:cs="Arial"/>
                <w:b/>
                <w:color w:val="000000"/>
                <w:sz w:val="24"/>
              </w:rPr>
              <w:t>建设单位</w:t>
            </w:r>
          </w:p>
          <w:p>
            <w:pPr>
              <w:spacing w:line="360" w:lineRule="auto"/>
              <w:jc w:val="center"/>
              <w:rPr>
                <w:rFonts w:ascii="宋体" w:hAnsi="宋体" w:cs="Arial"/>
                <w:b/>
                <w:color w:val="000000"/>
                <w:sz w:val="24"/>
              </w:rPr>
            </w:pPr>
            <w:r>
              <w:rPr>
                <w:rFonts w:hint="eastAsia" w:ascii="宋体" w:hAnsi="宋体" w:cs="Arial"/>
                <w:b/>
                <w:color w:val="000000"/>
                <w:sz w:val="24"/>
              </w:rPr>
              <w:t>名称</w:t>
            </w:r>
          </w:p>
        </w:tc>
        <w:tc>
          <w:tcPr>
            <w:tcW w:w="1559" w:type="dxa"/>
            <w:vAlign w:val="center"/>
          </w:tcPr>
          <w:p>
            <w:pPr>
              <w:spacing w:line="360" w:lineRule="auto"/>
              <w:jc w:val="center"/>
              <w:rPr>
                <w:rFonts w:ascii="宋体" w:hAnsi="宋体" w:cs="Arial"/>
                <w:b/>
                <w:color w:val="000000"/>
                <w:sz w:val="24"/>
              </w:rPr>
            </w:pPr>
            <w:r>
              <w:rPr>
                <w:rFonts w:hint="eastAsia" w:ascii="宋体" w:hAnsi="宋体" w:cs="Arial"/>
                <w:b/>
                <w:color w:val="000000"/>
                <w:sz w:val="24"/>
              </w:rPr>
              <w:t>项目名称</w:t>
            </w:r>
          </w:p>
        </w:tc>
        <w:tc>
          <w:tcPr>
            <w:tcW w:w="1428" w:type="dxa"/>
            <w:vAlign w:val="center"/>
          </w:tcPr>
          <w:p>
            <w:pPr>
              <w:spacing w:line="360" w:lineRule="auto"/>
              <w:jc w:val="center"/>
              <w:rPr>
                <w:rFonts w:ascii="宋体" w:hAnsi="宋体" w:cs="Arial"/>
                <w:b/>
                <w:color w:val="000000"/>
                <w:sz w:val="24"/>
              </w:rPr>
            </w:pPr>
            <w:r>
              <w:rPr>
                <w:rFonts w:hint="eastAsia" w:ascii="宋体" w:hAnsi="宋体" w:cs="Arial"/>
                <w:b/>
                <w:color w:val="000000"/>
                <w:sz w:val="24"/>
              </w:rPr>
              <w:t>工程造价</w:t>
            </w:r>
          </w:p>
        </w:tc>
        <w:tc>
          <w:tcPr>
            <w:tcW w:w="1366" w:type="dxa"/>
            <w:vAlign w:val="center"/>
          </w:tcPr>
          <w:p>
            <w:pPr>
              <w:spacing w:line="360" w:lineRule="auto"/>
              <w:jc w:val="center"/>
              <w:rPr>
                <w:rFonts w:ascii="宋体" w:hAnsi="宋体" w:cs="Arial"/>
                <w:b/>
                <w:color w:val="000000"/>
                <w:sz w:val="24"/>
              </w:rPr>
            </w:pPr>
            <w:r>
              <w:rPr>
                <w:rFonts w:hint="eastAsia" w:ascii="宋体" w:hAnsi="宋体" w:cs="Arial"/>
                <w:b/>
                <w:color w:val="000000"/>
                <w:sz w:val="24"/>
              </w:rPr>
              <w:t>开、竣工</w:t>
            </w:r>
          </w:p>
          <w:p>
            <w:pPr>
              <w:spacing w:line="360" w:lineRule="auto"/>
              <w:jc w:val="center"/>
              <w:rPr>
                <w:rFonts w:ascii="宋体" w:hAnsi="宋体" w:cs="Arial"/>
                <w:b/>
                <w:color w:val="000000"/>
                <w:sz w:val="24"/>
              </w:rPr>
            </w:pPr>
            <w:r>
              <w:rPr>
                <w:rFonts w:hint="eastAsia" w:ascii="宋体" w:hAnsi="宋体" w:cs="Arial"/>
                <w:b/>
                <w:color w:val="000000"/>
                <w:sz w:val="24"/>
              </w:rPr>
              <w:t>日期</w:t>
            </w:r>
          </w:p>
        </w:tc>
        <w:tc>
          <w:tcPr>
            <w:tcW w:w="1228" w:type="dxa"/>
            <w:vAlign w:val="center"/>
          </w:tcPr>
          <w:p>
            <w:pPr>
              <w:spacing w:line="360" w:lineRule="auto"/>
              <w:jc w:val="center"/>
              <w:rPr>
                <w:rFonts w:ascii="宋体" w:hAnsi="宋体" w:cs="Arial"/>
                <w:b/>
                <w:color w:val="000000"/>
                <w:sz w:val="24"/>
              </w:rPr>
            </w:pPr>
            <w:r>
              <w:rPr>
                <w:rFonts w:hint="eastAsia" w:ascii="宋体" w:hAnsi="宋体" w:cs="Arial"/>
                <w:b/>
                <w:color w:val="000000"/>
                <w:sz w:val="24"/>
              </w:rPr>
              <w:t>联系人</w:t>
            </w:r>
          </w:p>
        </w:tc>
        <w:tc>
          <w:tcPr>
            <w:tcW w:w="985" w:type="dxa"/>
            <w:vAlign w:val="center"/>
          </w:tcPr>
          <w:p>
            <w:pPr>
              <w:spacing w:line="360" w:lineRule="auto"/>
              <w:jc w:val="center"/>
              <w:rPr>
                <w:rFonts w:ascii="宋体" w:hAnsi="宋体" w:cs="Arial"/>
                <w:b/>
                <w:color w:val="000000"/>
                <w:sz w:val="24"/>
              </w:rPr>
            </w:pPr>
            <w:r>
              <w:rPr>
                <w:rFonts w:hint="eastAsia" w:ascii="宋体" w:hAnsi="宋体" w:cs="Arial"/>
                <w:b/>
                <w:color w:val="000000"/>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648" w:type="dxa"/>
            <w:vAlign w:val="center"/>
          </w:tcPr>
          <w:p>
            <w:pPr>
              <w:jc w:val="center"/>
              <w:rPr>
                <w:rFonts w:ascii="宋体" w:hAnsi="宋体" w:cs="Arial"/>
                <w:b/>
                <w:color w:val="000000"/>
                <w:sz w:val="24"/>
              </w:rPr>
            </w:pPr>
            <w:r>
              <w:rPr>
                <w:rFonts w:hint="eastAsia" w:ascii="宋体" w:hAnsi="宋体" w:cs="Arial"/>
                <w:b/>
                <w:color w:val="000000"/>
                <w:sz w:val="24"/>
              </w:rPr>
              <w:t>1</w:t>
            </w:r>
          </w:p>
        </w:tc>
        <w:tc>
          <w:tcPr>
            <w:tcW w:w="1587" w:type="dxa"/>
            <w:vAlign w:val="center"/>
          </w:tcPr>
          <w:p>
            <w:pPr>
              <w:spacing w:line="360" w:lineRule="auto"/>
              <w:jc w:val="center"/>
              <w:rPr>
                <w:rFonts w:ascii="宋体" w:hAnsi="宋体" w:cs="Arial"/>
                <w:b/>
                <w:color w:val="000000"/>
                <w:sz w:val="24"/>
              </w:rPr>
            </w:pPr>
          </w:p>
        </w:tc>
        <w:tc>
          <w:tcPr>
            <w:tcW w:w="1559" w:type="dxa"/>
            <w:vAlign w:val="center"/>
          </w:tcPr>
          <w:p>
            <w:pPr>
              <w:spacing w:line="360" w:lineRule="auto"/>
              <w:jc w:val="center"/>
              <w:rPr>
                <w:rFonts w:ascii="宋体" w:hAnsi="宋体" w:cs="Arial"/>
                <w:b/>
                <w:color w:val="000000"/>
                <w:sz w:val="24"/>
              </w:rPr>
            </w:pPr>
          </w:p>
        </w:tc>
        <w:tc>
          <w:tcPr>
            <w:tcW w:w="1428" w:type="dxa"/>
            <w:vAlign w:val="center"/>
          </w:tcPr>
          <w:p>
            <w:pPr>
              <w:spacing w:line="360" w:lineRule="auto"/>
              <w:jc w:val="center"/>
              <w:rPr>
                <w:rFonts w:ascii="宋体" w:hAnsi="宋体" w:cs="Arial"/>
                <w:b/>
                <w:color w:val="000000"/>
                <w:sz w:val="24"/>
              </w:rPr>
            </w:pPr>
          </w:p>
        </w:tc>
        <w:tc>
          <w:tcPr>
            <w:tcW w:w="1366" w:type="dxa"/>
            <w:vAlign w:val="center"/>
          </w:tcPr>
          <w:p>
            <w:pPr>
              <w:spacing w:line="360" w:lineRule="auto"/>
              <w:jc w:val="center"/>
              <w:rPr>
                <w:rFonts w:ascii="宋体" w:hAnsi="宋体" w:cs="Arial"/>
                <w:b/>
                <w:color w:val="000000"/>
                <w:sz w:val="24"/>
              </w:rPr>
            </w:pPr>
          </w:p>
        </w:tc>
        <w:tc>
          <w:tcPr>
            <w:tcW w:w="1228" w:type="dxa"/>
            <w:vAlign w:val="center"/>
          </w:tcPr>
          <w:p>
            <w:pPr>
              <w:spacing w:line="360" w:lineRule="auto"/>
              <w:jc w:val="center"/>
              <w:rPr>
                <w:rFonts w:ascii="宋体" w:hAnsi="宋体" w:cs="Arial"/>
                <w:b/>
                <w:color w:val="000000"/>
                <w:sz w:val="24"/>
              </w:rPr>
            </w:pPr>
          </w:p>
        </w:tc>
        <w:tc>
          <w:tcPr>
            <w:tcW w:w="985" w:type="dxa"/>
            <w:vAlign w:val="center"/>
          </w:tcPr>
          <w:p>
            <w:pPr>
              <w:spacing w:line="360" w:lineRule="auto"/>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648" w:type="dxa"/>
            <w:vAlign w:val="center"/>
          </w:tcPr>
          <w:p>
            <w:pPr>
              <w:jc w:val="center"/>
              <w:rPr>
                <w:rFonts w:ascii="宋体" w:hAnsi="宋体" w:cs="Arial"/>
                <w:b/>
                <w:color w:val="000000"/>
                <w:sz w:val="24"/>
              </w:rPr>
            </w:pPr>
            <w:r>
              <w:rPr>
                <w:rFonts w:hint="eastAsia" w:ascii="宋体" w:hAnsi="宋体" w:cs="Arial"/>
                <w:b/>
                <w:color w:val="000000"/>
                <w:sz w:val="24"/>
              </w:rPr>
              <w:t>2</w:t>
            </w:r>
          </w:p>
        </w:tc>
        <w:tc>
          <w:tcPr>
            <w:tcW w:w="1587" w:type="dxa"/>
            <w:vAlign w:val="center"/>
          </w:tcPr>
          <w:p>
            <w:pPr>
              <w:spacing w:line="360" w:lineRule="auto"/>
              <w:jc w:val="center"/>
              <w:rPr>
                <w:rFonts w:ascii="宋体" w:hAnsi="宋体" w:cs="Arial"/>
                <w:b/>
                <w:color w:val="000000"/>
                <w:sz w:val="24"/>
              </w:rPr>
            </w:pPr>
          </w:p>
        </w:tc>
        <w:tc>
          <w:tcPr>
            <w:tcW w:w="1559" w:type="dxa"/>
            <w:vAlign w:val="center"/>
          </w:tcPr>
          <w:p>
            <w:pPr>
              <w:spacing w:line="360" w:lineRule="auto"/>
              <w:jc w:val="center"/>
              <w:rPr>
                <w:rFonts w:ascii="宋体" w:hAnsi="宋体" w:cs="Arial"/>
                <w:b/>
                <w:color w:val="000000"/>
                <w:sz w:val="24"/>
              </w:rPr>
            </w:pPr>
          </w:p>
        </w:tc>
        <w:tc>
          <w:tcPr>
            <w:tcW w:w="1428" w:type="dxa"/>
            <w:vAlign w:val="center"/>
          </w:tcPr>
          <w:p>
            <w:pPr>
              <w:spacing w:line="360" w:lineRule="auto"/>
              <w:jc w:val="center"/>
              <w:rPr>
                <w:rFonts w:ascii="宋体" w:hAnsi="宋体" w:cs="Arial"/>
                <w:b/>
                <w:color w:val="000000"/>
                <w:sz w:val="24"/>
              </w:rPr>
            </w:pPr>
          </w:p>
        </w:tc>
        <w:tc>
          <w:tcPr>
            <w:tcW w:w="1366" w:type="dxa"/>
            <w:vAlign w:val="center"/>
          </w:tcPr>
          <w:p>
            <w:pPr>
              <w:spacing w:line="360" w:lineRule="auto"/>
              <w:jc w:val="center"/>
              <w:rPr>
                <w:rFonts w:ascii="宋体" w:hAnsi="宋体" w:cs="Arial"/>
                <w:b/>
                <w:color w:val="000000"/>
                <w:sz w:val="24"/>
              </w:rPr>
            </w:pPr>
          </w:p>
        </w:tc>
        <w:tc>
          <w:tcPr>
            <w:tcW w:w="1228" w:type="dxa"/>
            <w:vAlign w:val="center"/>
          </w:tcPr>
          <w:p>
            <w:pPr>
              <w:spacing w:line="360" w:lineRule="auto"/>
              <w:jc w:val="center"/>
              <w:rPr>
                <w:rFonts w:ascii="宋体" w:hAnsi="宋体" w:cs="Arial"/>
                <w:b/>
                <w:color w:val="000000"/>
                <w:sz w:val="24"/>
              </w:rPr>
            </w:pPr>
          </w:p>
        </w:tc>
        <w:tc>
          <w:tcPr>
            <w:tcW w:w="985" w:type="dxa"/>
            <w:vAlign w:val="center"/>
          </w:tcPr>
          <w:p>
            <w:pPr>
              <w:spacing w:line="360" w:lineRule="auto"/>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648" w:type="dxa"/>
            <w:vAlign w:val="center"/>
          </w:tcPr>
          <w:p>
            <w:pPr>
              <w:jc w:val="center"/>
              <w:rPr>
                <w:rFonts w:ascii="宋体" w:hAnsi="宋体" w:cs="Arial"/>
                <w:b/>
                <w:color w:val="000000"/>
                <w:sz w:val="24"/>
              </w:rPr>
            </w:pPr>
            <w:r>
              <w:rPr>
                <w:rFonts w:hint="eastAsia" w:ascii="宋体" w:hAnsi="宋体" w:cs="Arial"/>
                <w:b/>
                <w:color w:val="000000"/>
                <w:sz w:val="24"/>
              </w:rPr>
              <w:t>3</w:t>
            </w:r>
          </w:p>
        </w:tc>
        <w:tc>
          <w:tcPr>
            <w:tcW w:w="1587" w:type="dxa"/>
            <w:vAlign w:val="center"/>
          </w:tcPr>
          <w:p>
            <w:pPr>
              <w:spacing w:line="360" w:lineRule="auto"/>
              <w:jc w:val="center"/>
              <w:rPr>
                <w:rFonts w:ascii="宋体" w:hAnsi="宋体" w:cs="Arial"/>
                <w:b/>
                <w:color w:val="000000"/>
                <w:sz w:val="24"/>
              </w:rPr>
            </w:pPr>
          </w:p>
        </w:tc>
        <w:tc>
          <w:tcPr>
            <w:tcW w:w="1559" w:type="dxa"/>
            <w:vAlign w:val="center"/>
          </w:tcPr>
          <w:p>
            <w:pPr>
              <w:spacing w:line="360" w:lineRule="auto"/>
              <w:jc w:val="center"/>
              <w:rPr>
                <w:rFonts w:ascii="宋体" w:hAnsi="宋体" w:cs="Arial"/>
                <w:b/>
                <w:color w:val="000000"/>
                <w:sz w:val="24"/>
              </w:rPr>
            </w:pPr>
          </w:p>
        </w:tc>
        <w:tc>
          <w:tcPr>
            <w:tcW w:w="1428" w:type="dxa"/>
            <w:vAlign w:val="center"/>
          </w:tcPr>
          <w:p>
            <w:pPr>
              <w:spacing w:line="360" w:lineRule="auto"/>
              <w:jc w:val="center"/>
              <w:rPr>
                <w:rFonts w:ascii="宋体" w:hAnsi="宋体" w:cs="Arial"/>
                <w:b/>
                <w:color w:val="000000"/>
                <w:sz w:val="24"/>
              </w:rPr>
            </w:pPr>
          </w:p>
        </w:tc>
        <w:tc>
          <w:tcPr>
            <w:tcW w:w="1366" w:type="dxa"/>
            <w:vAlign w:val="center"/>
          </w:tcPr>
          <w:p>
            <w:pPr>
              <w:spacing w:line="360" w:lineRule="auto"/>
              <w:jc w:val="center"/>
              <w:rPr>
                <w:rFonts w:ascii="宋体" w:hAnsi="宋体" w:cs="Arial"/>
                <w:b/>
                <w:color w:val="000000"/>
                <w:sz w:val="24"/>
              </w:rPr>
            </w:pPr>
          </w:p>
        </w:tc>
        <w:tc>
          <w:tcPr>
            <w:tcW w:w="1228" w:type="dxa"/>
            <w:vAlign w:val="center"/>
          </w:tcPr>
          <w:p>
            <w:pPr>
              <w:spacing w:line="360" w:lineRule="auto"/>
              <w:jc w:val="center"/>
              <w:rPr>
                <w:rFonts w:ascii="宋体" w:hAnsi="宋体" w:cs="Arial"/>
                <w:b/>
                <w:color w:val="000000"/>
                <w:sz w:val="24"/>
              </w:rPr>
            </w:pPr>
          </w:p>
        </w:tc>
        <w:tc>
          <w:tcPr>
            <w:tcW w:w="985" w:type="dxa"/>
            <w:vAlign w:val="center"/>
          </w:tcPr>
          <w:p>
            <w:pPr>
              <w:spacing w:line="360" w:lineRule="auto"/>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648" w:type="dxa"/>
            <w:vAlign w:val="center"/>
          </w:tcPr>
          <w:p>
            <w:pPr>
              <w:jc w:val="center"/>
              <w:rPr>
                <w:rFonts w:ascii="宋体" w:hAnsi="宋体" w:cs="Arial"/>
                <w:b/>
                <w:color w:val="000000"/>
                <w:sz w:val="24"/>
              </w:rPr>
            </w:pPr>
            <w:r>
              <w:rPr>
                <w:rFonts w:hint="eastAsia" w:ascii="宋体" w:hAnsi="宋体" w:cs="Arial"/>
                <w:b/>
                <w:color w:val="000000"/>
                <w:sz w:val="24"/>
              </w:rPr>
              <w:t>4</w:t>
            </w:r>
          </w:p>
        </w:tc>
        <w:tc>
          <w:tcPr>
            <w:tcW w:w="1587" w:type="dxa"/>
            <w:vAlign w:val="center"/>
          </w:tcPr>
          <w:p>
            <w:pPr>
              <w:spacing w:line="360" w:lineRule="auto"/>
              <w:jc w:val="center"/>
              <w:rPr>
                <w:rFonts w:ascii="宋体" w:hAnsi="宋体" w:cs="Arial"/>
                <w:b/>
                <w:color w:val="000000"/>
                <w:sz w:val="24"/>
              </w:rPr>
            </w:pPr>
          </w:p>
        </w:tc>
        <w:tc>
          <w:tcPr>
            <w:tcW w:w="1559" w:type="dxa"/>
            <w:vAlign w:val="center"/>
          </w:tcPr>
          <w:p>
            <w:pPr>
              <w:spacing w:line="360" w:lineRule="auto"/>
              <w:jc w:val="center"/>
              <w:rPr>
                <w:rFonts w:ascii="宋体" w:hAnsi="宋体" w:cs="Arial"/>
                <w:b/>
                <w:color w:val="000000"/>
                <w:sz w:val="24"/>
              </w:rPr>
            </w:pPr>
          </w:p>
        </w:tc>
        <w:tc>
          <w:tcPr>
            <w:tcW w:w="1428" w:type="dxa"/>
            <w:vAlign w:val="center"/>
          </w:tcPr>
          <w:p>
            <w:pPr>
              <w:spacing w:line="360" w:lineRule="auto"/>
              <w:jc w:val="center"/>
              <w:rPr>
                <w:rFonts w:ascii="宋体" w:hAnsi="宋体" w:cs="Arial"/>
                <w:b/>
                <w:color w:val="000000"/>
                <w:sz w:val="24"/>
              </w:rPr>
            </w:pPr>
          </w:p>
        </w:tc>
        <w:tc>
          <w:tcPr>
            <w:tcW w:w="1366" w:type="dxa"/>
            <w:vAlign w:val="center"/>
          </w:tcPr>
          <w:p>
            <w:pPr>
              <w:spacing w:line="360" w:lineRule="auto"/>
              <w:jc w:val="center"/>
              <w:rPr>
                <w:rFonts w:ascii="宋体" w:hAnsi="宋体" w:cs="Arial"/>
                <w:b/>
                <w:color w:val="000000"/>
                <w:sz w:val="24"/>
              </w:rPr>
            </w:pPr>
          </w:p>
        </w:tc>
        <w:tc>
          <w:tcPr>
            <w:tcW w:w="1228" w:type="dxa"/>
            <w:vAlign w:val="center"/>
          </w:tcPr>
          <w:p>
            <w:pPr>
              <w:spacing w:line="360" w:lineRule="auto"/>
              <w:jc w:val="center"/>
              <w:rPr>
                <w:rFonts w:ascii="宋体" w:hAnsi="宋体" w:cs="Arial"/>
                <w:b/>
                <w:color w:val="000000"/>
                <w:sz w:val="24"/>
              </w:rPr>
            </w:pPr>
          </w:p>
        </w:tc>
        <w:tc>
          <w:tcPr>
            <w:tcW w:w="985" w:type="dxa"/>
            <w:vAlign w:val="center"/>
          </w:tcPr>
          <w:p>
            <w:pPr>
              <w:spacing w:line="360" w:lineRule="auto"/>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52" w:hRule="atLeast"/>
        </w:trPr>
        <w:tc>
          <w:tcPr>
            <w:tcW w:w="648" w:type="dxa"/>
            <w:vAlign w:val="center"/>
          </w:tcPr>
          <w:p>
            <w:pPr>
              <w:jc w:val="center"/>
              <w:rPr>
                <w:rFonts w:ascii="宋体" w:hAnsi="宋体" w:cs="Arial"/>
                <w:b/>
                <w:color w:val="000000"/>
                <w:sz w:val="24"/>
              </w:rPr>
            </w:pPr>
            <w:r>
              <w:rPr>
                <w:rFonts w:hint="eastAsia" w:ascii="宋体" w:hAnsi="宋体" w:cs="Arial"/>
                <w:b/>
                <w:color w:val="000000"/>
                <w:sz w:val="24"/>
              </w:rPr>
              <w:t>5</w:t>
            </w:r>
          </w:p>
        </w:tc>
        <w:tc>
          <w:tcPr>
            <w:tcW w:w="1587" w:type="dxa"/>
            <w:vAlign w:val="center"/>
          </w:tcPr>
          <w:p>
            <w:pPr>
              <w:spacing w:line="360" w:lineRule="auto"/>
              <w:jc w:val="center"/>
              <w:rPr>
                <w:rFonts w:ascii="宋体" w:hAnsi="宋体" w:cs="Arial"/>
                <w:b/>
                <w:color w:val="000000"/>
                <w:sz w:val="24"/>
              </w:rPr>
            </w:pPr>
          </w:p>
        </w:tc>
        <w:tc>
          <w:tcPr>
            <w:tcW w:w="1559" w:type="dxa"/>
            <w:vAlign w:val="center"/>
          </w:tcPr>
          <w:p>
            <w:pPr>
              <w:spacing w:line="360" w:lineRule="auto"/>
              <w:jc w:val="center"/>
              <w:rPr>
                <w:rFonts w:ascii="宋体" w:hAnsi="宋体" w:cs="Arial"/>
                <w:b/>
                <w:color w:val="000000"/>
                <w:sz w:val="24"/>
              </w:rPr>
            </w:pPr>
          </w:p>
        </w:tc>
        <w:tc>
          <w:tcPr>
            <w:tcW w:w="1428" w:type="dxa"/>
            <w:vAlign w:val="center"/>
          </w:tcPr>
          <w:p>
            <w:pPr>
              <w:spacing w:line="360" w:lineRule="auto"/>
              <w:jc w:val="center"/>
              <w:rPr>
                <w:rFonts w:ascii="宋体" w:hAnsi="宋体" w:cs="Arial"/>
                <w:b/>
                <w:color w:val="000000"/>
                <w:sz w:val="24"/>
              </w:rPr>
            </w:pPr>
          </w:p>
        </w:tc>
        <w:tc>
          <w:tcPr>
            <w:tcW w:w="1366" w:type="dxa"/>
            <w:vAlign w:val="center"/>
          </w:tcPr>
          <w:p>
            <w:pPr>
              <w:spacing w:line="360" w:lineRule="auto"/>
              <w:jc w:val="center"/>
              <w:rPr>
                <w:rFonts w:ascii="宋体" w:hAnsi="宋体" w:cs="Arial"/>
                <w:b/>
                <w:color w:val="000000"/>
                <w:sz w:val="24"/>
              </w:rPr>
            </w:pPr>
          </w:p>
        </w:tc>
        <w:tc>
          <w:tcPr>
            <w:tcW w:w="1228" w:type="dxa"/>
            <w:vAlign w:val="center"/>
          </w:tcPr>
          <w:p>
            <w:pPr>
              <w:spacing w:line="360" w:lineRule="auto"/>
              <w:jc w:val="center"/>
              <w:rPr>
                <w:rFonts w:ascii="宋体" w:hAnsi="宋体" w:cs="Arial"/>
                <w:b/>
                <w:color w:val="000000"/>
                <w:sz w:val="24"/>
              </w:rPr>
            </w:pPr>
          </w:p>
        </w:tc>
        <w:tc>
          <w:tcPr>
            <w:tcW w:w="985" w:type="dxa"/>
            <w:vAlign w:val="center"/>
          </w:tcPr>
          <w:p>
            <w:pPr>
              <w:spacing w:line="360" w:lineRule="auto"/>
              <w:jc w:val="center"/>
              <w:rPr>
                <w:rFonts w:ascii="宋体" w:hAnsi="宋体" w:cs="Arial"/>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648" w:type="dxa"/>
            <w:vAlign w:val="center"/>
          </w:tcPr>
          <w:p>
            <w:pPr>
              <w:jc w:val="center"/>
              <w:rPr>
                <w:rFonts w:ascii="宋体" w:hAnsi="宋体" w:cs="Arial"/>
                <w:b/>
                <w:color w:val="000000"/>
                <w:sz w:val="24"/>
              </w:rPr>
            </w:pPr>
            <w:r>
              <w:rPr>
                <w:rFonts w:hint="eastAsia" w:ascii="宋体" w:hAnsi="宋体" w:cs="Arial"/>
                <w:b/>
                <w:color w:val="000000"/>
                <w:sz w:val="24"/>
              </w:rPr>
              <w:t>6</w:t>
            </w:r>
          </w:p>
        </w:tc>
        <w:tc>
          <w:tcPr>
            <w:tcW w:w="1587" w:type="dxa"/>
            <w:vAlign w:val="center"/>
          </w:tcPr>
          <w:p>
            <w:pPr>
              <w:spacing w:line="360" w:lineRule="auto"/>
              <w:jc w:val="center"/>
              <w:rPr>
                <w:rFonts w:ascii="宋体" w:hAnsi="宋体" w:cs="Arial"/>
                <w:b/>
                <w:color w:val="000000"/>
                <w:sz w:val="24"/>
              </w:rPr>
            </w:pPr>
          </w:p>
        </w:tc>
        <w:tc>
          <w:tcPr>
            <w:tcW w:w="1559" w:type="dxa"/>
            <w:vAlign w:val="center"/>
          </w:tcPr>
          <w:p>
            <w:pPr>
              <w:spacing w:line="360" w:lineRule="auto"/>
              <w:jc w:val="center"/>
              <w:rPr>
                <w:rFonts w:ascii="宋体" w:hAnsi="宋体" w:cs="Arial"/>
                <w:b/>
                <w:color w:val="000000"/>
                <w:sz w:val="24"/>
              </w:rPr>
            </w:pPr>
          </w:p>
        </w:tc>
        <w:tc>
          <w:tcPr>
            <w:tcW w:w="1428" w:type="dxa"/>
            <w:vAlign w:val="center"/>
          </w:tcPr>
          <w:p>
            <w:pPr>
              <w:spacing w:line="360" w:lineRule="auto"/>
              <w:jc w:val="center"/>
              <w:rPr>
                <w:rFonts w:ascii="宋体" w:hAnsi="宋体" w:cs="Arial"/>
                <w:b/>
                <w:color w:val="000000"/>
                <w:sz w:val="24"/>
              </w:rPr>
            </w:pPr>
          </w:p>
        </w:tc>
        <w:tc>
          <w:tcPr>
            <w:tcW w:w="1366" w:type="dxa"/>
            <w:vAlign w:val="center"/>
          </w:tcPr>
          <w:p>
            <w:pPr>
              <w:spacing w:line="360" w:lineRule="auto"/>
              <w:jc w:val="center"/>
              <w:rPr>
                <w:rFonts w:ascii="宋体" w:hAnsi="宋体" w:cs="Arial"/>
                <w:b/>
                <w:color w:val="000000"/>
                <w:sz w:val="24"/>
              </w:rPr>
            </w:pPr>
          </w:p>
        </w:tc>
        <w:tc>
          <w:tcPr>
            <w:tcW w:w="1228" w:type="dxa"/>
            <w:vAlign w:val="center"/>
          </w:tcPr>
          <w:p>
            <w:pPr>
              <w:spacing w:line="360" w:lineRule="auto"/>
              <w:jc w:val="center"/>
              <w:rPr>
                <w:rFonts w:ascii="宋体" w:hAnsi="宋体" w:cs="Arial"/>
                <w:b/>
                <w:color w:val="000000"/>
                <w:sz w:val="24"/>
              </w:rPr>
            </w:pPr>
          </w:p>
        </w:tc>
        <w:tc>
          <w:tcPr>
            <w:tcW w:w="985" w:type="dxa"/>
            <w:vAlign w:val="center"/>
          </w:tcPr>
          <w:p>
            <w:pPr>
              <w:spacing w:line="360" w:lineRule="auto"/>
              <w:jc w:val="center"/>
              <w:rPr>
                <w:rFonts w:ascii="宋体" w:hAnsi="宋体" w:cs="Arial"/>
                <w:b/>
                <w:color w:val="000000"/>
                <w:sz w:val="24"/>
              </w:rPr>
            </w:pPr>
          </w:p>
        </w:tc>
      </w:tr>
    </w:tbl>
    <w:p>
      <w:pPr>
        <w:ind w:firstLine="560" w:firstLineChars="200"/>
        <w:jc w:val="left"/>
        <w:rPr>
          <w:sz w:val="28"/>
          <w:szCs w:val="28"/>
        </w:rPr>
      </w:pPr>
    </w:p>
    <w:p>
      <w:pPr>
        <w:ind w:firstLine="482" w:firstLineChars="200"/>
        <w:jc w:val="left"/>
        <w:rPr>
          <w:b/>
          <w:sz w:val="24"/>
        </w:rPr>
      </w:pPr>
      <w:r>
        <w:rPr>
          <w:rFonts w:hint="eastAsia"/>
          <w:b/>
          <w:sz w:val="24"/>
        </w:rPr>
        <w:t>注：后附项目合同协议书复印件</w:t>
      </w:r>
    </w:p>
    <w:p>
      <w:pPr>
        <w:ind w:firstLine="560" w:firstLineChars="200"/>
        <w:jc w:val="left"/>
        <w:rPr>
          <w:sz w:val="28"/>
          <w:szCs w:val="28"/>
        </w:rPr>
      </w:pPr>
    </w:p>
    <w:p>
      <w:pPr>
        <w:ind w:firstLine="560" w:firstLineChars="200"/>
        <w:jc w:val="left"/>
        <w:rPr>
          <w:sz w:val="28"/>
          <w:szCs w:val="28"/>
        </w:rPr>
      </w:pPr>
    </w:p>
    <w:p>
      <w:pPr>
        <w:ind w:firstLine="560" w:firstLineChars="200"/>
        <w:jc w:val="left"/>
        <w:rPr>
          <w:sz w:val="28"/>
          <w:szCs w:val="28"/>
        </w:rPr>
      </w:pPr>
    </w:p>
    <w:p>
      <w:pPr>
        <w:ind w:firstLine="560" w:firstLineChars="200"/>
        <w:jc w:val="left"/>
        <w:rPr>
          <w:sz w:val="28"/>
          <w:szCs w:val="28"/>
        </w:rPr>
      </w:pPr>
    </w:p>
    <w:p>
      <w:pPr>
        <w:ind w:firstLine="560" w:firstLineChars="200"/>
        <w:jc w:val="left"/>
        <w:rPr>
          <w:sz w:val="28"/>
          <w:szCs w:val="28"/>
        </w:rPr>
      </w:pPr>
    </w:p>
    <w:p>
      <w:pPr>
        <w:ind w:firstLine="560" w:firstLineChars="200"/>
        <w:jc w:val="left"/>
        <w:rPr>
          <w:sz w:val="28"/>
          <w:szCs w:val="28"/>
        </w:rPr>
      </w:pPr>
    </w:p>
    <w:p>
      <w:pPr>
        <w:ind w:firstLine="560" w:firstLineChars="200"/>
        <w:jc w:val="left"/>
        <w:rPr>
          <w:sz w:val="28"/>
          <w:szCs w:val="28"/>
        </w:rPr>
      </w:pPr>
    </w:p>
    <w:p>
      <w:pPr>
        <w:ind w:firstLine="560" w:firstLineChars="200"/>
        <w:jc w:val="left"/>
        <w:rPr>
          <w:rFonts w:hint="eastAsia"/>
          <w:sz w:val="28"/>
          <w:szCs w:val="28"/>
        </w:rPr>
      </w:pPr>
    </w:p>
    <w:p>
      <w:pPr>
        <w:ind w:firstLine="560" w:firstLineChars="200"/>
        <w:jc w:val="left"/>
        <w:rPr>
          <w:rFonts w:hint="eastAsia"/>
          <w:sz w:val="28"/>
          <w:szCs w:val="28"/>
        </w:rPr>
      </w:pPr>
    </w:p>
    <w:p>
      <w:pPr>
        <w:ind w:firstLine="560" w:firstLineChars="200"/>
        <w:jc w:val="left"/>
        <w:rPr>
          <w:sz w:val="28"/>
          <w:szCs w:val="28"/>
        </w:rPr>
      </w:pPr>
    </w:p>
    <w:p>
      <w:pPr>
        <w:ind w:firstLine="560" w:firstLineChars="200"/>
        <w:jc w:val="left"/>
        <w:rPr>
          <w:sz w:val="28"/>
          <w:szCs w:val="28"/>
        </w:rPr>
      </w:pPr>
    </w:p>
    <w:p>
      <w:pPr>
        <w:pStyle w:val="3"/>
        <w:jc w:val="center"/>
        <w:rPr>
          <w:sz w:val="30"/>
          <w:szCs w:val="30"/>
        </w:rPr>
      </w:pPr>
      <w:r>
        <w:rPr>
          <w:rFonts w:hint="eastAsia"/>
          <w:sz w:val="30"/>
          <w:szCs w:val="30"/>
        </w:rPr>
        <w:t>七、施工方案（格式自拟）</w:t>
      </w:r>
    </w:p>
    <w:p/>
    <w:p/>
    <w:p>
      <w:pPr>
        <w:spacing w:line="480" w:lineRule="auto"/>
        <w:ind w:firstLine="420" w:firstLineChars="150"/>
        <w:rPr>
          <w:sz w:val="28"/>
          <w:szCs w:val="28"/>
        </w:rPr>
      </w:pPr>
      <w:r>
        <w:rPr>
          <w:rFonts w:hint="eastAsia"/>
          <w:sz w:val="28"/>
          <w:szCs w:val="28"/>
        </w:rPr>
        <w:t>（一）各分部分项工程的主要施工方法；</w:t>
      </w:r>
    </w:p>
    <w:p>
      <w:pPr>
        <w:spacing w:line="480" w:lineRule="auto"/>
        <w:ind w:firstLine="420" w:firstLineChars="150"/>
        <w:rPr>
          <w:sz w:val="28"/>
          <w:szCs w:val="28"/>
        </w:rPr>
      </w:pPr>
      <w:r>
        <w:rPr>
          <w:rFonts w:hint="eastAsia"/>
          <w:sz w:val="28"/>
          <w:szCs w:val="28"/>
        </w:rPr>
        <w:t>（二）确保工程质量的技术组织措施；</w:t>
      </w:r>
    </w:p>
    <w:p>
      <w:pPr>
        <w:spacing w:line="480" w:lineRule="auto"/>
        <w:ind w:firstLine="420" w:firstLineChars="150"/>
        <w:rPr>
          <w:sz w:val="28"/>
          <w:szCs w:val="28"/>
        </w:rPr>
      </w:pPr>
      <w:r>
        <w:rPr>
          <w:rFonts w:hint="eastAsia"/>
          <w:sz w:val="28"/>
          <w:szCs w:val="28"/>
        </w:rPr>
        <w:t>（三）确保安全文明生产的技术组织措施；</w:t>
      </w:r>
    </w:p>
    <w:p>
      <w:pPr>
        <w:spacing w:line="480" w:lineRule="auto"/>
        <w:ind w:firstLine="420" w:firstLineChars="150"/>
        <w:rPr>
          <w:sz w:val="28"/>
          <w:szCs w:val="28"/>
        </w:rPr>
      </w:pPr>
      <w:r>
        <w:rPr>
          <w:rFonts w:hint="eastAsia"/>
          <w:sz w:val="28"/>
          <w:szCs w:val="28"/>
        </w:rPr>
        <w:t>（四）人、材、机资源配备；</w:t>
      </w:r>
    </w:p>
    <w:p>
      <w:pPr>
        <w:spacing w:line="480" w:lineRule="auto"/>
        <w:ind w:firstLine="420" w:firstLineChars="150"/>
        <w:rPr>
          <w:sz w:val="28"/>
          <w:szCs w:val="28"/>
        </w:rPr>
      </w:pPr>
      <w:r>
        <w:rPr>
          <w:rFonts w:hint="eastAsia"/>
          <w:sz w:val="28"/>
          <w:szCs w:val="28"/>
        </w:rPr>
        <w:t>（五）确保工期方案；</w:t>
      </w:r>
    </w:p>
    <w:p>
      <w:pPr>
        <w:spacing w:line="480" w:lineRule="auto"/>
        <w:ind w:firstLine="420" w:firstLineChars="150"/>
        <w:rPr>
          <w:sz w:val="28"/>
          <w:szCs w:val="28"/>
        </w:rPr>
      </w:pPr>
      <w:r>
        <w:rPr>
          <w:rFonts w:hint="eastAsia"/>
          <w:sz w:val="28"/>
          <w:szCs w:val="28"/>
        </w:rPr>
        <w:t>（六）施工进度计划图（横道图或网络计划图）；</w:t>
      </w:r>
    </w:p>
    <w:p>
      <w:pPr>
        <w:rPr>
          <w:sz w:val="28"/>
          <w:szCs w:val="28"/>
        </w:rPr>
      </w:pPr>
    </w:p>
    <w:p>
      <w:pPr>
        <w:spacing w:line="720" w:lineRule="auto"/>
        <w:rPr>
          <w:sz w:val="28"/>
          <w:szCs w:val="28"/>
        </w:rPr>
      </w:pPr>
    </w:p>
    <w:p>
      <w:pPr>
        <w:spacing w:line="720" w:lineRule="auto"/>
        <w:rPr>
          <w:b/>
          <w:bCs/>
          <w:sz w:val="30"/>
          <w:szCs w:val="30"/>
        </w:rPr>
      </w:pPr>
    </w:p>
    <w:p>
      <w:pPr>
        <w:spacing w:line="550" w:lineRule="exact"/>
        <w:jc w:val="center"/>
        <w:rPr>
          <w:b/>
          <w:bCs/>
          <w:sz w:val="28"/>
          <w:szCs w:val="28"/>
        </w:rPr>
      </w:pPr>
      <w:r>
        <w:rPr>
          <w:rFonts w:hint="eastAsia"/>
          <w:b/>
          <w:bCs/>
          <w:sz w:val="28"/>
          <w:szCs w:val="28"/>
        </w:rPr>
        <w:t>此部分内容格式自拟，可简写</w:t>
      </w:r>
    </w:p>
    <w:p>
      <w:pPr>
        <w:spacing w:line="360" w:lineRule="auto"/>
        <w:ind w:firstLine="525" w:firstLineChars="250"/>
      </w:pPr>
    </w:p>
    <w:p>
      <w:pPr>
        <w:spacing w:line="360" w:lineRule="auto"/>
        <w:ind w:firstLine="525" w:firstLineChars="250"/>
      </w:pPr>
    </w:p>
    <w:p>
      <w:pPr>
        <w:spacing w:line="360" w:lineRule="auto"/>
        <w:ind w:firstLine="525" w:firstLineChars="250"/>
      </w:pPr>
    </w:p>
    <w:p>
      <w:pPr>
        <w:spacing w:line="360" w:lineRule="auto"/>
        <w:ind w:firstLine="525" w:firstLineChars="250"/>
      </w:pPr>
    </w:p>
    <w:p>
      <w:pPr>
        <w:spacing w:line="360" w:lineRule="auto"/>
        <w:ind w:firstLine="525" w:firstLineChars="250"/>
      </w:pPr>
    </w:p>
    <w:p>
      <w:pPr>
        <w:spacing w:line="360" w:lineRule="auto"/>
        <w:ind w:firstLine="525" w:firstLineChars="250"/>
      </w:pPr>
    </w:p>
    <w:p>
      <w:pPr>
        <w:spacing w:line="360" w:lineRule="auto"/>
        <w:ind w:firstLine="525" w:firstLineChars="250"/>
      </w:pPr>
    </w:p>
    <w:p>
      <w:pPr>
        <w:spacing w:line="360" w:lineRule="auto"/>
      </w:pPr>
    </w:p>
    <w:p>
      <w:pPr>
        <w:pStyle w:val="3"/>
        <w:jc w:val="center"/>
        <w:rPr>
          <w:sz w:val="30"/>
          <w:szCs w:val="30"/>
        </w:rPr>
      </w:pPr>
      <w:r>
        <w:rPr>
          <w:rFonts w:hint="eastAsia"/>
          <w:sz w:val="30"/>
          <w:szCs w:val="30"/>
        </w:rPr>
        <w:t>八、拟组建项目团队情况</w:t>
      </w:r>
    </w:p>
    <w:p>
      <w:pPr>
        <w:rPr>
          <w:b/>
          <w:sz w:val="30"/>
          <w:szCs w:val="30"/>
        </w:rPr>
      </w:pPr>
      <w:r>
        <w:rPr>
          <w:rFonts w:hint="eastAsia"/>
          <w:sz w:val="30"/>
          <w:szCs w:val="30"/>
        </w:rPr>
        <w:t xml:space="preserve">             </w:t>
      </w:r>
      <w:r>
        <w:rPr>
          <w:rFonts w:hint="eastAsia"/>
          <w:b/>
          <w:sz w:val="30"/>
          <w:szCs w:val="30"/>
        </w:rPr>
        <w:t xml:space="preserve">  （必须指明承包人副职人员姓名）</w:t>
      </w:r>
    </w:p>
    <w:p>
      <w:pPr>
        <w:spacing w:line="550" w:lineRule="exact"/>
        <w:jc w:val="center"/>
      </w:pPr>
    </w:p>
    <w:p>
      <w:pPr>
        <w:pStyle w:val="3"/>
        <w:jc w:val="center"/>
        <w:rPr>
          <w:sz w:val="30"/>
          <w:szCs w:val="30"/>
        </w:rPr>
      </w:pPr>
    </w:p>
    <w:p>
      <w:pPr>
        <w:pStyle w:val="3"/>
        <w:jc w:val="center"/>
        <w:rPr>
          <w:sz w:val="30"/>
          <w:szCs w:val="30"/>
        </w:rPr>
      </w:pPr>
    </w:p>
    <w:p>
      <w:pPr>
        <w:pStyle w:val="3"/>
        <w:jc w:val="center"/>
        <w:rPr>
          <w:sz w:val="30"/>
          <w:szCs w:val="30"/>
        </w:rPr>
      </w:pPr>
    </w:p>
    <w:p>
      <w:pPr>
        <w:pStyle w:val="3"/>
        <w:jc w:val="center"/>
        <w:rPr>
          <w:sz w:val="30"/>
          <w:szCs w:val="30"/>
        </w:rPr>
      </w:pPr>
    </w:p>
    <w:p>
      <w:pPr>
        <w:pStyle w:val="3"/>
        <w:jc w:val="center"/>
        <w:rPr>
          <w:sz w:val="30"/>
          <w:szCs w:val="30"/>
        </w:rPr>
      </w:pPr>
    </w:p>
    <w:p>
      <w:pPr>
        <w:pStyle w:val="3"/>
        <w:jc w:val="both"/>
        <w:rPr>
          <w:sz w:val="30"/>
          <w:szCs w:val="30"/>
        </w:rPr>
      </w:pPr>
    </w:p>
    <w:p>
      <w:pPr>
        <w:pStyle w:val="3"/>
        <w:jc w:val="center"/>
        <w:rPr>
          <w:sz w:val="30"/>
          <w:szCs w:val="30"/>
        </w:rPr>
      </w:pPr>
    </w:p>
    <w:p/>
    <w:p/>
    <w:p/>
    <w:p/>
    <w:p>
      <w:pPr>
        <w:pStyle w:val="3"/>
        <w:jc w:val="center"/>
        <w:rPr>
          <w:rFonts w:hint="eastAsia"/>
          <w:sz w:val="30"/>
          <w:szCs w:val="30"/>
        </w:rPr>
      </w:pPr>
    </w:p>
    <w:p>
      <w:pPr>
        <w:pStyle w:val="3"/>
        <w:jc w:val="center"/>
        <w:rPr>
          <w:rFonts w:hint="eastAsia"/>
          <w:sz w:val="30"/>
          <w:szCs w:val="30"/>
        </w:rPr>
      </w:pPr>
    </w:p>
    <w:p>
      <w:pPr>
        <w:pStyle w:val="3"/>
        <w:jc w:val="center"/>
        <w:rPr>
          <w:sz w:val="30"/>
          <w:szCs w:val="30"/>
        </w:rPr>
      </w:pPr>
      <w:r>
        <w:rPr>
          <w:rFonts w:hint="eastAsia"/>
          <w:sz w:val="30"/>
          <w:szCs w:val="30"/>
        </w:rPr>
        <w:t>九、投标人承担项目资源优势（格式自拟）</w:t>
      </w:r>
    </w:p>
    <w:p>
      <w:pPr>
        <w:rPr>
          <w:sz w:val="28"/>
          <w:szCs w:val="28"/>
        </w:rPr>
      </w:pPr>
      <w:r>
        <w:rPr>
          <w:rFonts w:hint="eastAsia"/>
          <w:sz w:val="28"/>
          <w:szCs w:val="28"/>
        </w:rPr>
        <w:t>投标人承担项目资源优势（如投标人在承担过的类似工程中或在项目施工地具有劳务等资源优势或居住地优势的）</w:t>
      </w:r>
    </w:p>
    <w:p>
      <w:pPr>
        <w:spacing w:line="360" w:lineRule="auto"/>
        <w:ind w:firstLine="525" w:firstLineChars="250"/>
      </w:pPr>
    </w:p>
    <w:p>
      <w:pPr>
        <w:spacing w:line="550" w:lineRule="exact"/>
        <w:jc w:val="center"/>
      </w:pPr>
    </w:p>
    <w:p>
      <w:pPr>
        <w:pStyle w:val="3"/>
        <w:jc w:val="center"/>
        <w:rPr>
          <w:sz w:val="30"/>
          <w:szCs w:val="30"/>
        </w:rPr>
      </w:pPr>
    </w:p>
    <w:p>
      <w:pPr>
        <w:pStyle w:val="3"/>
        <w:jc w:val="center"/>
        <w:rPr>
          <w:sz w:val="30"/>
          <w:szCs w:val="30"/>
        </w:rPr>
      </w:pPr>
    </w:p>
    <w:p>
      <w:pPr>
        <w:pStyle w:val="3"/>
        <w:jc w:val="center"/>
        <w:rPr>
          <w:sz w:val="30"/>
          <w:szCs w:val="30"/>
        </w:rPr>
      </w:pPr>
    </w:p>
    <w:p>
      <w:pPr>
        <w:pStyle w:val="3"/>
        <w:jc w:val="center"/>
        <w:rPr>
          <w:sz w:val="30"/>
          <w:szCs w:val="30"/>
        </w:rPr>
      </w:pPr>
    </w:p>
    <w:p>
      <w:pPr>
        <w:pStyle w:val="3"/>
        <w:jc w:val="center"/>
        <w:rPr>
          <w:sz w:val="30"/>
          <w:szCs w:val="30"/>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sectPr>
      <w:pgSz w:w="11906" w:h="16838"/>
      <w:pgMar w:top="1440" w:right="1474" w:bottom="1440"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华文细黑">
    <w:altName w:val="宋体"/>
    <w:panose1 w:val="02010600040101010101"/>
    <w:charset w:val="86"/>
    <w:family w:val="auto"/>
    <w:pitch w:val="default"/>
    <w:sig w:usb0="00000000" w:usb1="00000000" w:usb2="00000000" w:usb3="00000000" w:csb0="0004009F" w:csb1="DFD7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 w:name="微软雅黑">
    <w:altName w:val="黑体"/>
    <w:panose1 w:val="020B0503020204020204"/>
    <w:charset w:val="86"/>
    <w:family w:val="auto"/>
    <w:pitch w:val="default"/>
    <w:sig w:usb0="00000000" w:usb1="00000000" w:usb2="00000016" w:usb3="00000000" w:csb0="0004001F" w:csb1="00000000"/>
  </w:font>
  <w:font w:name="新宋体">
    <w:panose1 w:val="02010609030101010101"/>
    <w:charset w:val="86"/>
    <w:family w:val="modern"/>
    <w:pitch w:val="default"/>
    <w:sig w:usb0="00000003"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auto"/>
    <w:pitch w:val="default"/>
    <w:sig w:usb0="00000287" w:usb1="00000000" w:usb2="00000000" w:usb3="00000000" w:csb0="2000019F" w:csb1="00000000"/>
  </w:font>
  <w:font w:name="仿宋">
    <w:altName w:val="宋体"/>
    <w:panose1 w:val="02010609060101010101"/>
    <w:charset w:val="86"/>
    <w:family w:val="auto"/>
    <w:pitch w:val="default"/>
    <w:sig w:usb0="00000000" w:usb1="00000000" w:usb2="00000016" w:usb3="00000000" w:csb0="00040001" w:csb1="00000000"/>
  </w:font>
  <w:font w:name="Calibri Light">
    <w:altName w:val="PMingLiU"/>
    <w:panose1 w:val="020F0302020204030204"/>
    <w:charset w:val="00"/>
    <w:family w:val="swiss"/>
    <w:pitch w:val="default"/>
    <w:sig w:usb0="00000000" w:usb1="00000000" w:usb2="00000000" w:usb3="00000000" w:csb0="0000019F" w:csb1="00000000"/>
  </w:font>
  <w:font w:name="PMingLiU">
    <w:panose1 w:val="02020300000000000000"/>
    <w:charset w:val="88"/>
    <w:family w:val="auto"/>
    <w:pitch w:val="default"/>
    <w:sig w:usb0="00000003" w:usb1="082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64385"/>
    <w:multiLevelType w:val="multilevel"/>
    <w:tmpl w:val="35264385"/>
    <w:lvl w:ilvl="0" w:tentative="0">
      <w:start w:val="1"/>
      <w:numFmt w:val="decimalEnclosedCircle"/>
      <w:lvlText w:val="%1"/>
      <w:lvlJc w:val="left"/>
      <w:pPr>
        <w:ind w:left="360" w:hanging="360"/>
      </w:pPr>
      <w:rPr>
        <w:rFonts w:hint="default" w:ascii="华文细黑" w:hAnsi="华文细黑" w:eastAsia="华文细黑"/>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823EAC4"/>
    <w:multiLevelType w:val="singleLevel"/>
    <w:tmpl w:val="5823EAC4"/>
    <w:lvl w:ilvl="0" w:tentative="0">
      <w:start w:val="2"/>
      <w:numFmt w:val="chineseCounting"/>
      <w:suff w:val="nothing"/>
      <w:lvlText w:val="（%1）"/>
      <w:lvlJc w:val="left"/>
    </w:lvl>
  </w:abstractNum>
  <w:abstractNum w:abstractNumId="2">
    <w:nsid w:val="5C8D4BBE"/>
    <w:multiLevelType w:val="multilevel"/>
    <w:tmpl w:val="5C8D4BBE"/>
    <w:lvl w:ilvl="0" w:tentative="0">
      <w:start w:val="1"/>
      <w:numFmt w:val="decimalEnclosedCircle"/>
      <w:lvlText w:val="%1"/>
      <w:lvlJc w:val="left"/>
      <w:pPr>
        <w:ind w:left="360" w:hanging="360"/>
      </w:pPr>
      <w:rPr>
        <w:rFonts w:hint="default" w:ascii="华文细黑" w:hAnsi="华文细黑" w:eastAsia="华文细黑"/>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3C9"/>
    <w:rsid w:val="00015406"/>
    <w:rsid w:val="00032A1D"/>
    <w:rsid w:val="00036D7E"/>
    <w:rsid w:val="00041099"/>
    <w:rsid w:val="000549A3"/>
    <w:rsid w:val="0007626B"/>
    <w:rsid w:val="000927F4"/>
    <w:rsid w:val="000A3501"/>
    <w:rsid w:val="000A36E3"/>
    <w:rsid w:val="000B68F7"/>
    <w:rsid w:val="000C608D"/>
    <w:rsid w:val="000D25A3"/>
    <w:rsid w:val="000E3055"/>
    <w:rsid w:val="000E554D"/>
    <w:rsid w:val="000F1EF2"/>
    <w:rsid w:val="00100680"/>
    <w:rsid w:val="0010095D"/>
    <w:rsid w:val="00136EFD"/>
    <w:rsid w:val="00144922"/>
    <w:rsid w:val="001623D4"/>
    <w:rsid w:val="001653C9"/>
    <w:rsid w:val="00167C5E"/>
    <w:rsid w:val="00172A27"/>
    <w:rsid w:val="00197DE7"/>
    <w:rsid w:val="001A4AFA"/>
    <w:rsid w:val="001D3A23"/>
    <w:rsid w:val="001E14C9"/>
    <w:rsid w:val="001E59BD"/>
    <w:rsid w:val="00223F99"/>
    <w:rsid w:val="002254F3"/>
    <w:rsid w:val="00270F00"/>
    <w:rsid w:val="00271E70"/>
    <w:rsid w:val="002921D7"/>
    <w:rsid w:val="002954A6"/>
    <w:rsid w:val="00297041"/>
    <w:rsid w:val="002971B1"/>
    <w:rsid w:val="002A0DED"/>
    <w:rsid w:val="002D43C7"/>
    <w:rsid w:val="002D5897"/>
    <w:rsid w:val="002E7A85"/>
    <w:rsid w:val="003012CC"/>
    <w:rsid w:val="00313D63"/>
    <w:rsid w:val="00343713"/>
    <w:rsid w:val="00356092"/>
    <w:rsid w:val="0035643D"/>
    <w:rsid w:val="003622A9"/>
    <w:rsid w:val="00365EB9"/>
    <w:rsid w:val="0036654D"/>
    <w:rsid w:val="00370E7F"/>
    <w:rsid w:val="0038180C"/>
    <w:rsid w:val="00383E0C"/>
    <w:rsid w:val="003B4435"/>
    <w:rsid w:val="003C28D2"/>
    <w:rsid w:val="003C28E8"/>
    <w:rsid w:val="003D0102"/>
    <w:rsid w:val="003F200F"/>
    <w:rsid w:val="00404D3D"/>
    <w:rsid w:val="004354B6"/>
    <w:rsid w:val="00446782"/>
    <w:rsid w:val="004661FD"/>
    <w:rsid w:val="004711F9"/>
    <w:rsid w:val="00494190"/>
    <w:rsid w:val="004A6BDE"/>
    <w:rsid w:val="004B4A2D"/>
    <w:rsid w:val="004C6FFC"/>
    <w:rsid w:val="004C7B45"/>
    <w:rsid w:val="004C7C93"/>
    <w:rsid w:val="004F32AC"/>
    <w:rsid w:val="00500EE8"/>
    <w:rsid w:val="00510EFF"/>
    <w:rsid w:val="00512F8D"/>
    <w:rsid w:val="00515BD2"/>
    <w:rsid w:val="005310DE"/>
    <w:rsid w:val="00540454"/>
    <w:rsid w:val="0054633D"/>
    <w:rsid w:val="00546861"/>
    <w:rsid w:val="00552601"/>
    <w:rsid w:val="005573D3"/>
    <w:rsid w:val="00557BE7"/>
    <w:rsid w:val="00596E08"/>
    <w:rsid w:val="005B47EC"/>
    <w:rsid w:val="005C26EF"/>
    <w:rsid w:val="005C3D77"/>
    <w:rsid w:val="005C7359"/>
    <w:rsid w:val="005D0BCD"/>
    <w:rsid w:val="005E061B"/>
    <w:rsid w:val="005E7EC6"/>
    <w:rsid w:val="00610F4D"/>
    <w:rsid w:val="006216DB"/>
    <w:rsid w:val="00632BB6"/>
    <w:rsid w:val="00636BC4"/>
    <w:rsid w:val="00640EEF"/>
    <w:rsid w:val="006647B8"/>
    <w:rsid w:val="00681C57"/>
    <w:rsid w:val="00697743"/>
    <w:rsid w:val="006A4C3B"/>
    <w:rsid w:val="006B5916"/>
    <w:rsid w:val="006D2B12"/>
    <w:rsid w:val="006D31A7"/>
    <w:rsid w:val="006D530E"/>
    <w:rsid w:val="006E36D1"/>
    <w:rsid w:val="00706392"/>
    <w:rsid w:val="00712897"/>
    <w:rsid w:val="00721190"/>
    <w:rsid w:val="007513E2"/>
    <w:rsid w:val="007629A2"/>
    <w:rsid w:val="007A6278"/>
    <w:rsid w:val="007C2057"/>
    <w:rsid w:val="007C3B15"/>
    <w:rsid w:val="008015CF"/>
    <w:rsid w:val="0080262A"/>
    <w:rsid w:val="00803885"/>
    <w:rsid w:val="008049B2"/>
    <w:rsid w:val="00822205"/>
    <w:rsid w:val="008267F1"/>
    <w:rsid w:val="0083486A"/>
    <w:rsid w:val="0083544C"/>
    <w:rsid w:val="00844410"/>
    <w:rsid w:val="00845E13"/>
    <w:rsid w:val="00857E86"/>
    <w:rsid w:val="00877539"/>
    <w:rsid w:val="0089102F"/>
    <w:rsid w:val="008A5205"/>
    <w:rsid w:val="008B3CAB"/>
    <w:rsid w:val="008C10CE"/>
    <w:rsid w:val="008D2062"/>
    <w:rsid w:val="008E73E9"/>
    <w:rsid w:val="008F0691"/>
    <w:rsid w:val="008F11B7"/>
    <w:rsid w:val="00922277"/>
    <w:rsid w:val="009225DE"/>
    <w:rsid w:val="009244A0"/>
    <w:rsid w:val="00931500"/>
    <w:rsid w:val="00941F0A"/>
    <w:rsid w:val="009566DE"/>
    <w:rsid w:val="009671AB"/>
    <w:rsid w:val="009943C1"/>
    <w:rsid w:val="009D269D"/>
    <w:rsid w:val="009F6A23"/>
    <w:rsid w:val="00A14151"/>
    <w:rsid w:val="00A218ED"/>
    <w:rsid w:val="00A255FE"/>
    <w:rsid w:val="00A26C17"/>
    <w:rsid w:val="00A276EC"/>
    <w:rsid w:val="00A536CC"/>
    <w:rsid w:val="00A54BE4"/>
    <w:rsid w:val="00A62BEF"/>
    <w:rsid w:val="00A63443"/>
    <w:rsid w:val="00A8675A"/>
    <w:rsid w:val="00A917C0"/>
    <w:rsid w:val="00AA197C"/>
    <w:rsid w:val="00AB488F"/>
    <w:rsid w:val="00AC54AC"/>
    <w:rsid w:val="00AD184A"/>
    <w:rsid w:val="00AE4E92"/>
    <w:rsid w:val="00AF2B2E"/>
    <w:rsid w:val="00B72F38"/>
    <w:rsid w:val="00B73518"/>
    <w:rsid w:val="00B808E6"/>
    <w:rsid w:val="00B82A6E"/>
    <w:rsid w:val="00B83558"/>
    <w:rsid w:val="00BA19B1"/>
    <w:rsid w:val="00BB572D"/>
    <w:rsid w:val="00BC1A71"/>
    <w:rsid w:val="00BC38BC"/>
    <w:rsid w:val="00BC58F4"/>
    <w:rsid w:val="00BD2F8F"/>
    <w:rsid w:val="00BD3206"/>
    <w:rsid w:val="00BD59CA"/>
    <w:rsid w:val="00BF4AA0"/>
    <w:rsid w:val="00C0222D"/>
    <w:rsid w:val="00C05CB1"/>
    <w:rsid w:val="00C30837"/>
    <w:rsid w:val="00C427DA"/>
    <w:rsid w:val="00C702D1"/>
    <w:rsid w:val="00C7541F"/>
    <w:rsid w:val="00C761F8"/>
    <w:rsid w:val="00C83146"/>
    <w:rsid w:val="00C8366B"/>
    <w:rsid w:val="00C856EC"/>
    <w:rsid w:val="00C9605E"/>
    <w:rsid w:val="00CB3B1E"/>
    <w:rsid w:val="00CB7E0A"/>
    <w:rsid w:val="00CE0061"/>
    <w:rsid w:val="00CE0D2A"/>
    <w:rsid w:val="00D024FA"/>
    <w:rsid w:val="00D05684"/>
    <w:rsid w:val="00D17665"/>
    <w:rsid w:val="00D50CE7"/>
    <w:rsid w:val="00D50CF5"/>
    <w:rsid w:val="00D748F8"/>
    <w:rsid w:val="00D804AF"/>
    <w:rsid w:val="00D86F72"/>
    <w:rsid w:val="00D91399"/>
    <w:rsid w:val="00DB27A7"/>
    <w:rsid w:val="00DF26E1"/>
    <w:rsid w:val="00E02363"/>
    <w:rsid w:val="00E04777"/>
    <w:rsid w:val="00E25690"/>
    <w:rsid w:val="00E265D1"/>
    <w:rsid w:val="00EA4D18"/>
    <w:rsid w:val="00EB5357"/>
    <w:rsid w:val="00EB6684"/>
    <w:rsid w:val="00EC3330"/>
    <w:rsid w:val="00ED1F80"/>
    <w:rsid w:val="00ED66D7"/>
    <w:rsid w:val="00EE1703"/>
    <w:rsid w:val="00EE2602"/>
    <w:rsid w:val="00F0048F"/>
    <w:rsid w:val="00F170FB"/>
    <w:rsid w:val="00F26DE6"/>
    <w:rsid w:val="00F374F6"/>
    <w:rsid w:val="00F42277"/>
    <w:rsid w:val="00F47E33"/>
    <w:rsid w:val="00F56270"/>
    <w:rsid w:val="00F56E16"/>
    <w:rsid w:val="00F65AB9"/>
    <w:rsid w:val="00F72283"/>
    <w:rsid w:val="00F808C8"/>
    <w:rsid w:val="00F83F47"/>
    <w:rsid w:val="00FA65BC"/>
    <w:rsid w:val="00FC1A0A"/>
    <w:rsid w:val="00FC63FC"/>
    <w:rsid w:val="00FD03AD"/>
    <w:rsid w:val="00FE251B"/>
    <w:rsid w:val="01336540"/>
    <w:rsid w:val="018B0424"/>
    <w:rsid w:val="02D271E4"/>
    <w:rsid w:val="05320052"/>
    <w:rsid w:val="06684CFC"/>
    <w:rsid w:val="077B2CD4"/>
    <w:rsid w:val="08742DFD"/>
    <w:rsid w:val="08910675"/>
    <w:rsid w:val="09835DDA"/>
    <w:rsid w:val="09FF2BAB"/>
    <w:rsid w:val="0A6A30D9"/>
    <w:rsid w:val="0D3B0C86"/>
    <w:rsid w:val="0E424338"/>
    <w:rsid w:val="0F6E409E"/>
    <w:rsid w:val="0FF33899"/>
    <w:rsid w:val="10767947"/>
    <w:rsid w:val="1078163D"/>
    <w:rsid w:val="12BE354C"/>
    <w:rsid w:val="13050A73"/>
    <w:rsid w:val="140A33FA"/>
    <w:rsid w:val="14976F93"/>
    <w:rsid w:val="14FC78F6"/>
    <w:rsid w:val="150F0FA5"/>
    <w:rsid w:val="16863590"/>
    <w:rsid w:val="18501256"/>
    <w:rsid w:val="186D374A"/>
    <w:rsid w:val="18C16338"/>
    <w:rsid w:val="1A030EA6"/>
    <w:rsid w:val="1A1A63DC"/>
    <w:rsid w:val="1B994F12"/>
    <w:rsid w:val="1BCB2E6F"/>
    <w:rsid w:val="201C796A"/>
    <w:rsid w:val="21871061"/>
    <w:rsid w:val="24906E2C"/>
    <w:rsid w:val="24FD7DB3"/>
    <w:rsid w:val="258477D5"/>
    <w:rsid w:val="26CB0BF5"/>
    <w:rsid w:val="274B5FAE"/>
    <w:rsid w:val="279024B0"/>
    <w:rsid w:val="27EF1383"/>
    <w:rsid w:val="28D0783B"/>
    <w:rsid w:val="29581F74"/>
    <w:rsid w:val="297D460B"/>
    <w:rsid w:val="2AA01AF4"/>
    <w:rsid w:val="2C8703CC"/>
    <w:rsid w:val="2F4D4A14"/>
    <w:rsid w:val="30AD3086"/>
    <w:rsid w:val="30BA7D26"/>
    <w:rsid w:val="32577750"/>
    <w:rsid w:val="342C6F8F"/>
    <w:rsid w:val="36D76223"/>
    <w:rsid w:val="37A2403A"/>
    <w:rsid w:val="38AA3E9E"/>
    <w:rsid w:val="39E71712"/>
    <w:rsid w:val="3AB24072"/>
    <w:rsid w:val="3ABC22C4"/>
    <w:rsid w:val="3B8A4D0D"/>
    <w:rsid w:val="3D5F41C3"/>
    <w:rsid w:val="3E7A6B5B"/>
    <w:rsid w:val="3F3C46C9"/>
    <w:rsid w:val="41415E69"/>
    <w:rsid w:val="42344E89"/>
    <w:rsid w:val="436969C0"/>
    <w:rsid w:val="465F20F7"/>
    <w:rsid w:val="47643CF7"/>
    <w:rsid w:val="48CA3B31"/>
    <w:rsid w:val="49644FA8"/>
    <w:rsid w:val="4B46036C"/>
    <w:rsid w:val="4C4F364D"/>
    <w:rsid w:val="4C8826C1"/>
    <w:rsid w:val="4CA971B8"/>
    <w:rsid w:val="4E5045BB"/>
    <w:rsid w:val="4E5A3C41"/>
    <w:rsid w:val="4F7421AD"/>
    <w:rsid w:val="505E5FBA"/>
    <w:rsid w:val="541C4DB2"/>
    <w:rsid w:val="58A53CFF"/>
    <w:rsid w:val="5AA76CE6"/>
    <w:rsid w:val="5DC42ABE"/>
    <w:rsid w:val="5DE32C72"/>
    <w:rsid w:val="642659D2"/>
    <w:rsid w:val="679473B1"/>
    <w:rsid w:val="6BC04CDC"/>
    <w:rsid w:val="6C2E6A75"/>
    <w:rsid w:val="6CA01CDD"/>
    <w:rsid w:val="6ECA63D7"/>
    <w:rsid w:val="71A47DEB"/>
    <w:rsid w:val="72154A14"/>
    <w:rsid w:val="728A5A58"/>
    <w:rsid w:val="76D078EA"/>
    <w:rsid w:val="79ED2BF5"/>
    <w:rsid w:val="79F2242A"/>
    <w:rsid w:val="7A1D538D"/>
    <w:rsid w:val="7A43602C"/>
    <w:rsid w:val="7B4E746B"/>
    <w:rsid w:val="7B7624FD"/>
    <w:rsid w:val="7C4927AD"/>
    <w:rsid w:val="7C5E75B8"/>
    <w:rsid w:val="7C934227"/>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6"/>
    <w:unhideWhenUsed/>
    <w:qFormat/>
    <w:uiPriority w:val="0"/>
    <w:pPr>
      <w:keepNext/>
      <w:keepLines/>
      <w:spacing w:before="260" w:after="260" w:line="416" w:lineRule="auto"/>
      <w:outlineLvl w:val="2"/>
    </w:pPr>
    <w:rPr>
      <w:b/>
      <w:bCs/>
      <w:sz w:val="32"/>
      <w:szCs w:val="32"/>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Document Map"/>
    <w:basedOn w:val="1"/>
    <w:link w:val="19"/>
    <w:unhideWhenUsed/>
    <w:qFormat/>
    <w:uiPriority w:val="99"/>
    <w:rPr>
      <w:rFonts w:ascii="宋体" w:eastAsia="宋体"/>
      <w:sz w:val="18"/>
      <w:szCs w:val="18"/>
    </w:rPr>
  </w:style>
  <w:style w:type="paragraph" w:styleId="5">
    <w:name w:val="Plain Text"/>
    <w:basedOn w:val="1"/>
    <w:link w:val="21"/>
    <w:unhideWhenUsed/>
    <w:qFormat/>
    <w:uiPriority w:val="0"/>
    <w:rPr>
      <w:rFonts w:ascii="宋体" w:hAnsi="Courier New"/>
      <w:szCs w:val="20"/>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Strong"/>
    <w:qFormat/>
    <w:uiPriority w:val="22"/>
    <w:rPr>
      <w:b/>
      <w:bCs/>
    </w:rPr>
  </w:style>
  <w:style w:type="character" w:styleId="11">
    <w:name w:val="Hyperlink"/>
    <w:basedOn w:val="9"/>
    <w:unhideWhenUsed/>
    <w:qFormat/>
    <w:uiPriority w:val="99"/>
    <w:rPr>
      <w:color w:val="0000FF"/>
      <w:u w:val="single"/>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4">
    <w:name w:val="二级标题1"/>
    <w:basedOn w:val="2"/>
    <w:next w:val="3"/>
    <w:qFormat/>
    <w:uiPriority w:val="0"/>
    <w:pPr>
      <w:keepNext w:val="0"/>
      <w:spacing w:before="0" w:after="0" w:line="500" w:lineRule="exact"/>
      <w:ind w:firstLine="640" w:firstLineChars="200"/>
      <w:jc w:val="center"/>
      <w:outlineLvl w:val="0"/>
    </w:pPr>
    <w:rPr>
      <w:rFonts w:ascii="宋体" w:hAnsi="宋体" w:eastAsia="宋体" w:cs="Times New Roman"/>
      <w:b w:val="0"/>
      <w:snapToGrid w:val="0"/>
      <w:kern w:val="0"/>
      <w:szCs w:val="28"/>
    </w:rPr>
  </w:style>
  <w:style w:type="character" w:customStyle="1" w:styleId="15">
    <w:name w:val="标题 2 Char"/>
    <w:basedOn w:val="9"/>
    <w:link w:val="2"/>
    <w:semiHidden/>
    <w:qFormat/>
    <w:uiPriority w:val="9"/>
    <w:rPr>
      <w:rFonts w:asciiTheme="majorHAnsi" w:hAnsiTheme="majorHAnsi" w:eastAsiaTheme="majorEastAsia" w:cstheme="majorBidi"/>
      <w:b/>
      <w:bCs/>
      <w:sz w:val="32"/>
      <w:szCs w:val="32"/>
    </w:rPr>
  </w:style>
  <w:style w:type="character" w:customStyle="1" w:styleId="16">
    <w:name w:val="标题 3 Char"/>
    <w:basedOn w:val="9"/>
    <w:link w:val="3"/>
    <w:semiHidden/>
    <w:qFormat/>
    <w:uiPriority w:val="0"/>
    <w:rPr>
      <w:b/>
      <w:bCs/>
      <w:sz w:val="32"/>
      <w:szCs w:val="32"/>
    </w:rPr>
  </w:style>
  <w:style w:type="character" w:customStyle="1" w:styleId="17">
    <w:name w:val="页眉 Char"/>
    <w:basedOn w:val="9"/>
    <w:link w:val="7"/>
    <w:semiHidden/>
    <w:qFormat/>
    <w:uiPriority w:val="99"/>
    <w:rPr>
      <w:sz w:val="18"/>
      <w:szCs w:val="18"/>
    </w:rPr>
  </w:style>
  <w:style w:type="character" w:customStyle="1" w:styleId="18">
    <w:name w:val="页脚 Char"/>
    <w:basedOn w:val="9"/>
    <w:link w:val="6"/>
    <w:semiHidden/>
    <w:qFormat/>
    <w:uiPriority w:val="99"/>
    <w:rPr>
      <w:sz w:val="18"/>
      <w:szCs w:val="18"/>
    </w:rPr>
  </w:style>
  <w:style w:type="character" w:customStyle="1" w:styleId="19">
    <w:name w:val="文档结构图 Char"/>
    <w:basedOn w:val="9"/>
    <w:link w:val="4"/>
    <w:semiHidden/>
    <w:qFormat/>
    <w:uiPriority w:val="99"/>
    <w:rPr>
      <w:rFonts w:ascii="宋体" w:eastAsia="宋体"/>
      <w:kern w:val="2"/>
      <w:sz w:val="18"/>
      <w:szCs w:val="18"/>
    </w:rPr>
  </w:style>
  <w:style w:type="character" w:customStyle="1" w:styleId="20">
    <w:name w:val="font41"/>
    <w:basedOn w:val="9"/>
    <w:qFormat/>
    <w:uiPriority w:val="0"/>
    <w:rPr>
      <w:rFonts w:hint="eastAsia" w:ascii="宋体" w:hAnsi="宋体" w:eastAsia="宋体" w:cs="宋体"/>
      <w:color w:val="000000"/>
      <w:sz w:val="18"/>
      <w:szCs w:val="18"/>
      <w:u w:val="none"/>
      <w:vertAlign w:val="superscript"/>
    </w:rPr>
  </w:style>
  <w:style w:type="character" w:customStyle="1" w:styleId="21">
    <w:name w:val="纯文本 Char"/>
    <w:basedOn w:val="9"/>
    <w:link w:val="5"/>
    <w:qFormat/>
    <w:uiPriority w:val="0"/>
    <w:rPr>
      <w:rFonts w:ascii="宋体" w:hAnsi="Courier New" w:eastAsiaTheme="minorEastAsia" w:cstheme="minorBidi"/>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C5083F-02FF-4E8A-95E6-CBC3012A366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939</Words>
  <Characters>5355</Characters>
  <Lines>44</Lines>
  <Paragraphs>12</Paragraphs>
  <ScaleCrop>false</ScaleCrop>
  <LinksUpToDate>false</LinksUpToDate>
  <CharactersWithSpaces>6282</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2016-07-16T07:39:00Z</dcterms:created>
  <dc:creator>User</dc:creator>
  <cp:lastModifiedBy>Administrator</cp:lastModifiedBy>
  <cp:lastPrinted>2016-07-25T10:47:00Z</cp:lastPrinted>
  <dcterms:modified xsi:type="dcterms:W3CDTF">2017-03-14T08:31:20Z</dcterms:modified>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