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9D" w:rsidRDefault="00116DEE">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E6359D" w:rsidRDefault="00116DEE">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大数据技术与数据服务项目竞争性谈判公告</w:t>
      </w:r>
    </w:p>
    <w:p w:rsidR="00E6359D" w:rsidRDefault="00116DEE">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E6359D" w:rsidRDefault="00116DEE">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内蒙古蒙草生命共同体大数据有限公司针对大数据技术与数据服务项目</w:t>
      </w:r>
      <w:r w:rsidR="00FC3E2B">
        <w:rPr>
          <w:rFonts w:ascii="仿宋" w:eastAsia="仿宋" w:hAnsi="仿宋" w:cs="宋体" w:hint="eastAsia"/>
          <w:kern w:val="0"/>
          <w:sz w:val="28"/>
          <w:szCs w:val="28"/>
        </w:rPr>
        <w:t>进行</w:t>
      </w:r>
      <w:r>
        <w:rPr>
          <w:rFonts w:ascii="仿宋" w:eastAsia="仿宋" w:hAnsi="仿宋" w:cs="宋体" w:hint="eastAsia"/>
          <w:kern w:val="0"/>
          <w:sz w:val="28"/>
          <w:szCs w:val="28"/>
        </w:rPr>
        <w:t>竞争性谈判</w:t>
      </w:r>
      <w:r w:rsidR="00FC3E2B">
        <w:rPr>
          <w:rFonts w:ascii="仿宋" w:eastAsia="仿宋" w:hAnsi="仿宋" w:cs="宋体" w:hint="eastAsia"/>
          <w:kern w:val="0"/>
          <w:sz w:val="28"/>
          <w:szCs w:val="28"/>
        </w:rPr>
        <w:t>采购</w:t>
      </w:r>
      <w:r>
        <w:rPr>
          <w:rFonts w:ascii="仿宋" w:eastAsia="仿宋" w:hAnsi="仿宋" w:cs="宋体" w:hint="eastAsia"/>
          <w:kern w:val="0"/>
          <w:sz w:val="28"/>
          <w:szCs w:val="28"/>
        </w:rPr>
        <w:t>。</w:t>
      </w:r>
    </w:p>
    <w:p w:rsidR="00E6359D" w:rsidRDefault="00116DEE">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E6359D" w:rsidRDefault="00116DEE">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（一）项目名称：大数据技术与数据服务项目</w:t>
      </w:r>
    </w:p>
    <w:p w:rsidR="00E6359D" w:rsidRDefault="00116DEE">
      <w:pPr>
        <w:pStyle w:val="a5"/>
        <w:ind w:firstLineChars="50" w:firstLine="140"/>
        <w:rPr>
          <w:rFonts w:ascii="仿宋" w:eastAsia="仿宋" w:hAnsi="仿宋"/>
          <w:sz w:val="28"/>
          <w:szCs w:val="28"/>
        </w:rPr>
      </w:pPr>
      <w:r>
        <w:rPr>
          <w:rFonts w:ascii="仿宋" w:eastAsia="仿宋" w:hAnsi="仿宋" w:hint="eastAsia"/>
          <w:sz w:val="28"/>
          <w:szCs w:val="28"/>
        </w:rPr>
        <w:t>（二）项目编号：MCDSJ-2021-FW001</w:t>
      </w:r>
    </w:p>
    <w:p w:rsidR="00E6359D" w:rsidRDefault="00116DEE">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E6359D" w:rsidRDefault="00116DEE">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E6359D" w:rsidRDefault="00116DEE">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E6359D" w:rsidRDefault="00116DEE">
      <w:pPr>
        <w:rPr>
          <w:rFonts w:ascii="仿宋" w:eastAsia="仿宋" w:hAnsi="仿宋" w:cstheme="minorBidi"/>
          <w:b/>
          <w:sz w:val="30"/>
          <w:szCs w:val="30"/>
        </w:rPr>
      </w:pPr>
      <w:r>
        <w:rPr>
          <w:rFonts w:ascii="仿宋" w:eastAsia="仿宋" w:hAnsi="仿宋" w:cstheme="minorBidi" w:hint="eastAsia"/>
          <w:b/>
          <w:sz w:val="30"/>
          <w:szCs w:val="30"/>
        </w:rPr>
        <w:t>三、采购内容</w:t>
      </w:r>
    </w:p>
    <w:p w:rsidR="008A049A" w:rsidRDefault="008A049A" w:rsidP="008A049A">
      <w:pPr>
        <w:pStyle w:val="a0"/>
        <w:rPr>
          <w:rFonts w:ascii="仿宋_GB2312" w:eastAsia="仿宋_GB2312" w:hAnsi="仿宋_GB2312" w:cs="仿宋_GB2312"/>
        </w:rPr>
      </w:pPr>
      <w:r>
        <w:rPr>
          <w:rFonts w:ascii="仿宋_GB2312" w:eastAsia="仿宋_GB2312" w:hAnsi="仿宋_GB2312" w:cs="仿宋_GB2312" w:hint="eastAsia"/>
        </w:rPr>
        <w:t>本项目划分为</w:t>
      </w:r>
      <w:r>
        <w:rPr>
          <w:rFonts w:ascii="仿宋_GB2312" w:eastAsia="仿宋_GB2312" w:hAnsi="仿宋_GB2312" w:cs="仿宋_GB2312"/>
        </w:rPr>
        <w:t xml:space="preserve"> </w:t>
      </w:r>
      <w:r>
        <w:rPr>
          <w:rFonts w:ascii="仿宋_GB2312" w:eastAsia="仿宋_GB2312" w:hAnsi="仿宋_GB2312" w:cs="仿宋_GB2312" w:hint="eastAsia"/>
        </w:rPr>
        <w:t>2个标段</w:t>
      </w:r>
    </w:p>
    <w:p w:rsidR="008A049A" w:rsidRDefault="008A049A" w:rsidP="008A049A">
      <w:pPr>
        <w:pStyle w:val="a0"/>
        <w:rPr>
          <w:rFonts w:ascii="仿宋_GB2312" w:eastAsia="仿宋_GB2312" w:hAnsi="仿宋_GB2312" w:cs="仿宋_GB2312"/>
        </w:rPr>
      </w:pPr>
      <w:r>
        <w:rPr>
          <w:rFonts w:ascii="仿宋_GB2312" w:eastAsia="仿宋_GB2312" w:hAnsi="仿宋_GB2312" w:cs="仿宋_GB2312" w:hint="eastAsia"/>
        </w:rPr>
        <w:t>一标段：</w:t>
      </w:r>
      <w:proofErr w:type="gramStart"/>
      <w:r>
        <w:rPr>
          <w:rFonts w:ascii="仿宋_GB2312" w:eastAsia="仿宋_GB2312" w:hAnsi="仿宋_GB2312" w:cs="仿宋_GB2312" w:hint="eastAsia"/>
        </w:rPr>
        <w:t>蒙草大</w:t>
      </w:r>
      <w:proofErr w:type="gramEnd"/>
      <w:r>
        <w:rPr>
          <w:rFonts w:ascii="仿宋_GB2312" w:eastAsia="仿宋_GB2312" w:hAnsi="仿宋_GB2312" w:cs="仿宋_GB2312" w:hint="eastAsia"/>
        </w:rPr>
        <w:t>数据技术服务</w:t>
      </w:r>
    </w:p>
    <w:p w:rsidR="008A049A" w:rsidRDefault="008A049A" w:rsidP="008A049A">
      <w:pPr>
        <w:pStyle w:val="a5"/>
        <w:ind w:firstLineChars="200" w:firstLine="560"/>
        <w:rPr>
          <w:rFonts w:ascii="仿宋" w:eastAsia="仿宋" w:hAnsi="仿宋" w:cstheme="minorBidi"/>
          <w:b/>
          <w:bCs/>
          <w:kern w:val="2"/>
          <w:sz w:val="28"/>
          <w:szCs w:val="28"/>
        </w:rPr>
      </w:pPr>
      <w:r>
        <w:rPr>
          <w:rFonts w:ascii="仿宋" w:eastAsia="仿宋" w:hAnsi="仿宋" w:cstheme="minorBidi" w:hint="eastAsia"/>
          <w:kern w:val="2"/>
          <w:sz w:val="28"/>
          <w:szCs w:val="28"/>
        </w:rPr>
        <w:t>1、可视化相关技术服务：通过三维建模、混合现实等技术，全方位立体展示区域范围内的生态状况，点击三维模型上的任意一个区域可以查询到该区域的详细生态情况，通过三维可视化展示当前区域的绿地空间变化、城市变迁历程、城市热力图、特殊区域（山地、河流、湿地）功能区分布、生物多样性等。</w:t>
      </w:r>
    </w:p>
    <w:p w:rsidR="008A049A" w:rsidRDefault="008A049A" w:rsidP="008A049A">
      <w:pPr>
        <w:pStyle w:val="a5"/>
        <w:ind w:firstLineChars="200" w:firstLine="560"/>
        <w:rPr>
          <w:rFonts w:ascii="仿宋" w:eastAsia="仿宋" w:hAnsi="仿宋" w:cstheme="minorBidi"/>
          <w:b/>
          <w:bCs/>
          <w:kern w:val="2"/>
          <w:sz w:val="28"/>
          <w:szCs w:val="28"/>
        </w:rPr>
      </w:pPr>
      <w:r>
        <w:rPr>
          <w:rFonts w:ascii="仿宋" w:eastAsia="仿宋" w:hAnsi="仿宋" w:cstheme="minorBidi" w:hint="eastAsia"/>
          <w:kern w:val="2"/>
          <w:sz w:val="28"/>
          <w:szCs w:val="28"/>
        </w:rPr>
        <w:t>2、大数据平台服务：大数据平台服务主要是大数据相关的技术平台，包含多维可视化平台、数据管控平台和数据集成平台，</w:t>
      </w:r>
    </w:p>
    <w:p w:rsidR="008A049A" w:rsidRDefault="008A049A" w:rsidP="008A049A">
      <w:pPr>
        <w:pStyle w:val="a0"/>
        <w:rPr>
          <w:rFonts w:ascii="仿宋_GB2312" w:eastAsia="仿宋_GB2312" w:hAnsi="仿宋_GB2312" w:cs="仿宋_GB2312"/>
        </w:rPr>
      </w:pPr>
      <w:r>
        <w:rPr>
          <w:rFonts w:ascii="仿宋_GB2312" w:eastAsia="仿宋_GB2312" w:hAnsi="仿宋_GB2312" w:cs="仿宋_GB2312" w:hint="eastAsia"/>
        </w:rPr>
        <w:t>二标段：</w:t>
      </w:r>
      <w:proofErr w:type="gramStart"/>
      <w:r>
        <w:rPr>
          <w:rFonts w:ascii="仿宋_GB2312" w:eastAsia="仿宋_GB2312" w:hAnsi="仿宋_GB2312" w:cs="仿宋_GB2312" w:hint="eastAsia"/>
        </w:rPr>
        <w:t>蒙草大数据数据</w:t>
      </w:r>
      <w:proofErr w:type="gramEnd"/>
      <w:r>
        <w:rPr>
          <w:rFonts w:ascii="仿宋_GB2312" w:eastAsia="仿宋_GB2312" w:hAnsi="仿宋_GB2312" w:cs="仿宋_GB2312" w:hint="eastAsia"/>
        </w:rPr>
        <w:t>服务</w:t>
      </w:r>
    </w:p>
    <w:p w:rsidR="008A049A" w:rsidRDefault="008A049A" w:rsidP="008A049A">
      <w:pPr>
        <w:pStyle w:val="a5"/>
        <w:ind w:firstLineChars="200" w:firstLine="560"/>
        <w:rPr>
          <w:rFonts w:ascii="仿宋" w:eastAsia="仿宋" w:hAnsi="仿宋" w:cstheme="minorBidi"/>
          <w:b/>
          <w:bCs/>
          <w:kern w:val="2"/>
          <w:sz w:val="28"/>
          <w:szCs w:val="28"/>
        </w:rPr>
      </w:pPr>
      <w:r>
        <w:rPr>
          <w:rFonts w:ascii="仿宋" w:eastAsia="仿宋" w:hAnsi="仿宋" w:cstheme="minorBidi" w:hint="eastAsia"/>
          <w:kern w:val="2"/>
          <w:sz w:val="28"/>
          <w:szCs w:val="28"/>
        </w:rPr>
        <w:t>1、遥感相关数据服务：通过遥感数据解译草地、植被、土壤、水资源、湿地等相关自然资源的数据。包含草地相关分析数据，植被相关分析数据，土壤</w:t>
      </w:r>
      <w:r>
        <w:rPr>
          <w:rFonts w:ascii="仿宋" w:eastAsia="仿宋" w:hAnsi="仿宋" w:cstheme="minorBidi" w:hint="eastAsia"/>
          <w:kern w:val="2"/>
          <w:sz w:val="28"/>
          <w:szCs w:val="28"/>
        </w:rPr>
        <w:lastRenderedPageBreak/>
        <w:t>相关分析数据，水资源相关分析数据，湿地相关分析数据和其他需求相关分析数据等。</w:t>
      </w:r>
    </w:p>
    <w:p w:rsidR="008A049A" w:rsidRDefault="008A049A" w:rsidP="008A049A">
      <w:pPr>
        <w:ind w:firstLineChars="200" w:firstLine="560"/>
        <w:rPr>
          <w:rFonts w:ascii="仿宋" w:eastAsia="仿宋" w:hAnsi="仿宋" w:cstheme="minorBidi"/>
          <w:sz w:val="28"/>
          <w:szCs w:val="28"/>
        </w:rPr>
      </w:pPr>
      <w:r>
        <w:rPr>
          <w:rFonts w:ascii="仿宋" w:eastAsia="仿宋" w:hAnsi="仿宋" w:cstheme="minorBidi" w:hint="eastAsia"/>
          <w:sz w:val="28"/>
          <w:szCs w:val="28"/>
        </w:rPr>
        <w:t>详细采购内容见《竞争性谈判文件》</w:t>
      </w:r>
    </w:p>
    <w:p w:rsidR="00E6359D" w:rsidRDefault="00116DEE">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E6359D" w:rsidRDefault="00116DEE">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p>
    <w:p w:rsidR="00E6359D" w:rsidRDefault="00116DEE">
      <w:pPr>
        <w:rPr>
          <w:rFonts w:ascii="仿宋" w:eastAsia="仿宋" w:hAnsi="仿宋" w:cstheme="minorBidi"/>
          <w:sz w:val="28"/>
          <w:szCs w:val="28"/>
        </w:rPr>
      </w:pPr>
      <w:r>
        <w:rPr>
          <w:rFonts w:ascii="仿宋" w:eastAsia="仿宋" w:hAnsi="仿宋" w:cstheme="minorBidi" w:hint="eastAsia"/>
          <w:sz w:val="28"/>
          <w:szCs w:val="28"/>
        </w:rPr>
        <w:t>(二)有依法缴纳税收和社会保障资金的良好记录。</w:t>
      </w:r>
    </w:p>
    <w:p w:rsidR="00E6359D" w:rsidRDefault="00116DEE">
      <w:pPr>
        <w:rPr>
          <w:rFonts w:ascii="仿宋" w:eastAsia="仿宋" w:hAnsi="仿宋" w:cstheme="minorBidi"/>
          <w:sz w:val="28"/>
          <w:szCs w:val="28"/>
        </w:rPr>
      </w:pPr>
      <w:r>
        <w:rPr>
          <w:rFonts w:ascii="仿宋" w:eastAsia="仿宋" w:hAnsi="仿宋" w:cstheme="minorBidi" w:hint="eastAsia"/>
          <w:sz w:val="28"/>
          <w:szCs w:val="28"/>
        </w:rPr>
        <w:t>(三)有独立项目开发成功案例，须提本次项目规模相当的成功案例。</w:t>
      </w:r>
    </w:p>
    <w:p w:rsidR="00E6359D" w:rsidRDefault="00116DEE">
      <w:pPr>
        <w:rPr>
          <w:rFonts w:ascii="仿宋" w:eastAsia="仿宋" w:hAnsi="仿宋" w:cstheme="minorBidi"/>
          <w:sz w:val="28"/>
          <w:szCs w:val="28"/>
        </w:rPr>
      </w:pPr>
      <w:r>
        <w:rPr>
          <w:rFonts w:ascii="仿宋" w:eastAsia="仿宋" w:hAnsi="仿宋" w:cstheme="minorBidi" w:hint="eastAsia"/>
          <w:sz w:val="28"/>
          <w:szCs w:val="28"/>
        </w:rPr>
        <w:t>(四)近3年内未出现过验收未获通过的项目或者应由企业承担责任的用户重大投诉。</w:t>
      </w:r>
    </w:p>
    <w:p w:rsidR="00E6359D" w:rsidRDefault="00116DEE">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E6359D" w:rsidRDefault="00116DEE">
      <w:pPr>
        <w:pStyle w:val="a5"/>
        <w:rPr>
          <w:rFonts w:ascii="仿宋" w:eastAsia="仿宋" w:hAnsi="仿宋"/>
          <w:sz w:val="28"/>
          <w:szCs w:val="28"/>
        </w:rPr>
      </w:pPr>
      <w:r>
        <w:rPr>
          <w:rFonts w:ascii="仿宋" w:eastAsia="仿宋" w:hAnsi="仿宋" w:hint="eastAsia"/>
          <w:sz w:val="28"/>
          <w:szCs w:val="28"/>
        </w:rPr>
        <w:t>（一）中国采购与招标网         网址：www.chinabidding.com.cn</w:t>
      </w:r>
    </w:p>
    <w:p w:rsidR="00E6359D" w:rsidRDefault="00116DEE">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E6359D" w:rsidRDefault="00116DEE">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E6359D" w:rsidRDefault="00116DEE">
      <w:pPr>
        <w:pStyle w:val="a5"/>
        <w:outlineLvl w:val="0"/>
        <w:rPr>
          <w:rFonts w:ascii="仿宋" w:eastAsia="仿宋" w:hAnsi="仿宋"/>
          <w:color w:val="000000" w:themeColor="text1"/>
          <w:sz w:val="28"/>
          <w:szCs w:val="28"/>
        </w:rPr>
      </w:pPr>
      <w:r>
        <w:rPr>
          <w:rFonts w:ascii="仿宋" w:eastAsia="仿宋" w:hAnsi="仿宋" w:hint="eastAsia"/>
          <w:sz w:val="28"/>
          <w:szCs w:val="28"/>
        </w:rPr>
        <w:t>（一）报名时间：</w:t>
      </w:r>
      <w:r>
        <w:rPr>
          <w:rFonts w:ascii="仿宋" w:eastAsia="仿宋" w:hAnsi="仿宋"/>
          <w:sz w:val="28"/>
          <w:szCs w:val="28"/>
        </w:rPr>
        <w:t>20</w:t>
      </w:r>
      <w:r>
        <w:rPr>
          <w:rFonts w:ascii="仿宋" w:eastAsia="仿宋" w:hAnsi="仿宋" w:hint="eastAsia"/>
          <w:sz w:val="28"/>
          <w:szCs w:val="28"/>
        </w:rPr>
        <w:t>21年1月7日至</w:t>
      </w:r>
      <w:r>
        <w:rPr>
          <w:rFonts w:ascii="仿宋" w:eastAsia="仿宋" w:hAnsi="仿宋"/>
          <w:sz w:val="28"/>
          <w:szCs w:val="28"/>
        </w:rPr>
        <w:t>20</w:t>
      </w:r>
      <w:r>
        <w:rPr>
          <w:rFonts w:ascii="仿宋" w:eastAsia="仿宋" w:hAnsi="仿宋" w:hint="eastAsia"/>
          <w:sz w:val="28"/>
          <w:szCs w:val="28"/>
        </w:rPr>
        <w:t>21年1月13日，9：0</w:t>
      </w:r>
      <w:r>
        <w:rPr>
          <w:rFonts w:ascii="仿宋" w:eastAsia="仿宋" w:hAnsi="仿宋"/>
          <w:sz w:val="28"/>
          <w:szCs w:val="28"/>
        </w:rPr>
        <w:t>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14</w:t>
      </w:r>
      <w:r>
        <w:rPr>
          <w:rFonts w:ascii="仿宋" w:eastAsia="仿宋" w:hAnsi="仿宋" w:hint="eastAsia"/>
          <w:sz w:val="28"/>
          <w:szCs w:val="28"/>
        </w:rPr>
        <w:t>：</w:t>
      </w:r>
      <w:r>
        <w:rPr>
          <w:rFonts w:ascii="仿宋" w:eastAsia="仿宋" w:hAnsi="仿宋"/>
          <w:sz w:val="28"/>
          <w:szCs w:val="28"/>
        </w:rPr>
        <w:t>30-1</w:t>
      </w:r>
      <w:r>
        <w:rPr>
          <w:rFonts w:ascii="仿宋" w:eastAsia="仿宋" w:hAnsi="仿宋" w:hint="eastAsia"/>
          <w:sz w:val="28"/>
          <w:szCs w:val="28"/>
        </w:rPr>
        <w:t>7：3</w:t>
      </w:r>
      <w:r>
        <w:rPr>
          <w:rFonts w:ascii="仿宋" w:eastAsia="仿宋" w:hAnsi="仿宋"/>
          <w:sz w:val="28"/>
          <w:szCs w:val="28"/>
        </w:rPr>
        <w:t>0</w:t>
      </w:r>
      <w:r>
        <w:rPr>
          <w:rFonts w:ascii="仿宋" w:eastAsia="仿宋" w:hAnsi="仿宋" w:hint="eastAsia"/>
          <w:sz w:val="28"/>
          <w:szCs w:val="28"/>
        </w:rPr>
        <w:t>时</w:t>
      </w:r>
      <w:r>
        <w:rPr>
          <w:rFonts w:ascii="仿宋" w:eastAsia="仿宋" w:hAnsi="仿宋" w:hint="eastAsia"/>
          <w:color w:val="000000" w:themeColor="text1"/>
          <w:sz w:val="28"/>
          <w:szCs w:val="28"/>
        </w:rPr>
        <w:t>（北京时间，下同），报名截止时间为2021年</w:t>
      </w:r>
      <w:r>
        <w:rPr>
          <w:rFonts w:ascii="仿宋" w:eastAsia="仿宋" w:hAnsi="仿宋"/>
          <w:color w:val="000000" w:themeColor="text1"/>
          <w:sz w:val="28"/>
          <w:szCs w:val="28"/>
        </w:rPr>
        <w:t>1</w:t>
      </w:r>
      <w:r>
        <w:rPr>
          <w:rFonts w:ascii="仿宋" w:eastAsia="仿宋" w:hAnsi="仿宋" w:hint="eastAsia"/>
          <w:color w:val="000000" w:themeColor="text1"/>
          <w:sz w:val="28"/>
          <w:szCs w:val="28"/>
        </w:rPr>
        <w:t>月13日</w:t>
      </w:r>
      <w:r>
        <w:rPr>
          <w:rFonts w:ascii="仿宋" w:eastAsia="仿宋" w:hAnsi="仿宋"/>
          <w:color w:val="000000" w:themeColor="text1"/>
          <w:sz w:val="28"/>
          <w:szCs w:val="28"/>
        </w:rPr>
        <w:t>1</w:t>
      </w:r>
      <w:r>
        <w:rPr>
          <w:rFonts w:ascii="仿宋" w:eastAsia="仿宋" w:hAnsi="仿宋" w:hint="eastAsia"/>
          <w:color w:val="000000" w:themeColor="text1"/>
          <w:sz w:val="28"/>
          <w:szCs w:val="28"/>
        </w:rPr>
        <w:t>2：</w:t>
      </w:r>
      <w:r>
        <w:rPr>
          <w:rFonts w:ascii="仿宋" w:eastAsia="仿宋" w:hAnsi="仿宋"/>
          <w:color w:val="000000" w:themeColor="text1"/>
          <w:sz w:val="28"/>
          <w:szCs w:val="28"/>
        </w:rPr>
        <w:t>00</w:t>
      </w:r>
      <w:r>
        <w:rPr>
          <w:rFonts w:ascii="仿宋" w:eastAsia="仿宋" w:hAnsi="仿宋" w:hint="eastAsia"/>
          <w:color w:val="000000" w:themeColor="text1"/>
          <w:sz w:val="28"/>
          <w:szCs w:val="28"/>
        </w:rPr>
        <w:t>，逾期不再受理。</w:t>
      </w:r>
    </w:p>
    <w:p w:rsidR="00E6359D" w:rsidRDefault="00116DEE">
      <w:pPr>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软件资质于报名截止时间前发送至报名邮箱yyang0102@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E6359D" w:rsidRDefault="00116DEE">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E6359D" w:rsidRDefault="00116DEE">
      <w:pPr>
        <w:pStyle w:val="a5"/>
        <w:ind w:firstLineChars="50" w:firstLine="140"/>
        <w:rPr>
          <w:rFonts w:ascii="仿宋" w:eastAsia="仿宋" w:hAnsi="仿宋"/>
          <w:color w:val="000000" w:themeColor="text1"/>
          <w:sz w:val="28"/>
          <w:szCs w:val="28"/>
        </w:rPr>
      </w:pPr>
      <w:r>
        <w:rPr>
          <w:rFonts w:ascii="仿宋" w:eastAsia="仿宋" w:hAnsi="仿宋" w:hint="eastAsia"/>
          <w:color w:val="000000" w:themeColor="text1"/>
          <w:sz w:val="28"/>
          <w:szCs w:val="28"/>
        </w:rPr>
        <w:t>（一）获取时间：</w:t>
      </w:r>
      <w:r>
        <w:rPr>
          <w:rFonts w:ascii="仿宋" w:eastAsia="仿宋" w:hAnsi="仿宋"/>
          <w:color w:val="000000" w:themeColor="text1"/>
          <w:sz w:val="28"/>
          <w:szCs w:val="28"/>
        </w:rPr>
        <w:t>20</w:t>
      </w:r>
      <w:r>
        <w:rPr>
          <w:rFonts w:ascii="仿宋" w:eastAsia="仿宋" w:hAnsi="仿宋" w:hint="eastAsia"/>
          <w:color w:val="000000" w:themeColor="text1"/>
          <w:sz w:val="28"/>
          <w:szCs w:val="28"/>
        </w:rPr>
        <w:t>21年</w:t>
      </w:r>
      <w:r>
        <w:rPr>
          <w:rFonts w:ascii="仿宋" w:eastAsia="仿宋" w:hAnsi="仿宋"/>
          <w:color w:val="000000" w:themeColor="text1"/>
          <w:sz w:val="28"/>
          <w:szCs w:val="28"/>
        </w:rPr>
        <w:t>1</w:t>
      </w:r>
      <w:r>
        <w:rPr>
          <w:rFonts w:ascii="仿宋" w:eastAsia="仿宋" w:hAnsi="仿宋" w:hint="eastAsia"/>
          <w:color w:val="000000" w:themeColor="text1"/>
          <w:sz w:val="28"/>
          <w:szCs w:val="28"/>
        </w:rPr>
        <w:t>月7日至</w:t>
      </w:r>
      <w:r>
        <w:rPr>
          <w:rFonts w:ascii="仿宋" w:eastAsia="仿宋" w:hAnsi="仿宋"/>
          <w:color w:val="000000" w:themeColor="text1"/>
          <w:sz w:val="28"/>
          <w:szCs w:val="28"/>
        </w:rPr>
        <w:t>20</w:t>
      </w:r>
      <w:r>
        <w:rPr>
          <w:rFonts w:ascii="仿宋" w:eastAsia="仿宋" w:hAnsi="仿宋" w:hint="eastAsia"/>
          <w:color w:val="000000" w:themeColor="text1"/>
          <w:sz w:val="28"/>
          <w:szCs w:val="28"/>
        </w:rPr>
        <w:t>21年1月13日，上午9：00-12:00，</w:t>
      </w:r>
      <w:r>
        <w:rPr>
          <w:rFonts w:ascii="仿宋" w:eastAsia="仿宋" w:hAnsi="仿宋" w:hint="eastAsia"/>
          <w:color w:val="000000" w:themeColor="text1"/>
          <w:sz w:val="28"/>
          <w:szCs w:val="28"/>
        </w:rPr>
        <w:lastRenderedPageBreak/>
        <w:t>下午14：00-17：30,逾期不再受理。</w:t>
      </w:r>
    </w:p>
    <w:p w:rsidR="00E6359D" w:rsidRDefault="00116DEE">
      <w:pPr>
        <w:pStyle w:val="a5"/>
        <w:outlineLvl w:val="0"/>
        <w:rPr>
          <w:rFonts w:ascii="仿宋" w:eastAsia="仿宋" w:hAnsi="仿宋"/>
          <w:b/>
          <w:sz w:val="28"/>
          <w:szCs w:val="28"/>
        </w:rPr>
      </w:pPr>
      <w:r>
        <w:rPr>
          <w:rFonts w:ascii="仿宋" w:eastAsia="仿宋" w:hAnsi="仿宋" w:hint="eastAsia"/>
          <w:b/>
          <w:sz w:val="28"/>
          <w:szCs w:val="28"/>
        </w:rPr>
        <w:t>八、其他事项</w:t>
      </w:r>
    </w:p>
    <w:p w:rsidR="00E6359D" w:rsidRDefault="00116DE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（一）竞谈时间：2021年</w:t>
      </w:r>
      <w:r>
        <w:rPr>
          <w:rFonts w:ascii="仿宋" w:eastAsia="仿宋" w:hAnsi="仿宋" w:cs="Times New Roman"/>
          <w:kern w:val="2"/>
          <w:sz w:val="28"/>
          <w:szCs w:val="28"/>
        </w:rPr>
        <w:t>1</w:t>
      </w:r>
      <w:r>
        <w:rPr>
          <w:rFonts w:ascii="仿宋" w:eastAsia="仿宋" w:hAnsi="仿宋" w:cs="Times New Roman" w:hint="eastAsia"/>
          <w:kern w:val="2"/>
          <w:sz w:val="28"/>
          <w:szCs w:val="28"/>
        </w:rPr>
        <w:t>月14日上午9:30时</w:t>
      </w:r>
    </w:p>
    <w:p w:rsidR="00E6359D" w:rsidRDefault="00116DEE">
      <w:pPr>
        <w:pStyle w:val="a5"/>
        <w:ind w:firstLineChars="300" w:firstLine="840"/>
        <w:outlineLvl w:val="0"/>
        <w:rPr>
          <w:rFonts w:ascii="仿宋" w:eastAsia="仿宋" w:hAnsi="仿宋" w:cs="Times New Roman"/>
          <w:kern w:val="2"/>
          <w:sz w:val="28"/>
          <w:szCs w:val="28"/>
        </w:rPr>
      </w:pPr>
      <w:r>
        <w:rPr>
          <w:rFonts w:ascii="仿宋" w:eastAsia="仿宋" w:hAnsi="仿宋" w:cs="Times New Roman" w:hint="eastAsia"/>
          <w:kern w:val="2"/>
          <w:sz w:val="28"/>
          <w:szCs w:val="28"/>
        </w:rPr>
        <w:t>竞谈地点：线上</w:t>
      </w:r>
      <w:r w:rsidR="00527163">
        <w:rPr>
          <w:rFonts w:ascii="仿宋" w:eastAsia="仿宋" w:hAnsi="仿宋" w:cs="Times New Roman" w:hint="eastAsia"/>
          <w:kern w:val="2"/>
          <w:sz w:val="28"/>
          <w:szCs w:val="28"/>
        </w:rPr>
        <w:t>会议</w:t>
      </w:r>
    </w:p>
    <w:p w:rsidR="00E6359D" w:rsidRDefault="00116DE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E6359D" w:rsidRDefault="00116DE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E6359D" w:rsidRDefault="00116DEE">
      <w:pPr>
        <w:pStyle w:val="a5"/>
        <w:outlineLvl w:val="0"/>
        <w:rPr>
          <w:rFonts w:ascii="仿宋" w:eastAsia="仿宋" w:hAnsi="仿宋"/>
          <w:b/>
          <w:sz w:val="28"/>
          <w:szCs w:val="28"/>
        </w:rPr>
      </w:pPr>
      <w:r>
        <w:rPr>
          <w:rFonts w:ascii="仿宋" w:eastAsia="仿宋" w:hAnsi="仿宋" w:hint="eastAsia"/>
          <w:b/>
          <w:sz w:val="28"/>
          <w:szCs w:val="28"/>
        </w:rPr>
        <w:t>九、联系方式</w:t>
      </w:r>
    </w:p>
    <w:p w:rsidR="00E6359D" w:rsidRDefault="00116DEE">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E6359D" w:rsidRDefault="00116DEE">
      <w:pPr>
        <w:ind w:firstLineChars="200" w:firstLine="560"/>
        <w:jc w:val="left"/>
        <w:rPr>
          <w:rFonts w:ascii="仿宋" w:eastAsia="仿宋" w:hAnsi="仿宋"/>
          <w:sz w:val="28"/>
          <w:szCs w:val="28"/>
        </w:rPr>
      </w:pPr>
      <w:r>
        <w:rPr>
          <w:rFonts w:ascii="仿宋" w:eastAsia="仿宋" w:hAnsi="仿宋" w:hint="eastAsia"/>
          <w:sz w:val="28"/>
          <w:szCs w:val="28"/>
        </w:rPr>
        <w:t>投标报名联系人及电话：  杨阳  18248115918</w:t>
      </w:r>
    </w:p>
    <w:p w:rsidR="00E6359D" w:rsidRDefault="00116DE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w:t>
      </w:r>
      <w:r>
        <w:rPr>
          <w:rFonts w:ascii="仿宋" w:eastAsia="仿宋" w:hAnsi="仿宋"/>
          <w:sz w:val="28"/>
          <w:szCs w:val="28"/>
        </w:rPr>
        <w:t xml:space="preserve"> </w:t>
      </w:r>
      <w:r>
        <w:rPr>
          <w:rFonts w:ascii="仿宋" w:eastAsia="仿宋" w:hAnsi="仿宋" w:hint="eastAsia"/>
          <w:sz w:val="28"/>
          <w:szCs w:val="28"/>
        </w:rPr>
        <w:t>杨淼  15349258674</w:t>
      </w:r>
    </w:p>
    <w:p w:rsidR="00E6359D" w:rsidRDefault="00116DEE">
      <w:pPr>
        <w:jc w:val="left"/>
        <w:rPr>
          <w:rFonts w:ascii="仿宋" w:eastAsia="仿宋" w:hAnsi="仿宋"/>
          <w:sz w:val="28"/>
          <w:szCs w:val="28"/>
        </w:rPr>
      </w:pPr>
      <w:r>
        <w:rPr>
          <w:rFonts w:ascii="仿宋" w:eastAsia="仿宋" w:hAnsi="仿宋" w:hint="eastAsia"/>
          <w:sz w:val="28"/>
          <w:szCs w:val="28"/>
        </w:rPr>
        <w:t xml:space="preserve">    电  话：0471-6695191-810    </w:t>
      </w:r>
    </w:p>
    <w:p w:rsidR="00E6359D" w:rsidRDefault="00116DEE">
      <w:pPr>
        <w:jc w:val="left"/>
        <w:rPr>
          <w:rFonts w:ascii="仿宋" w:eastAsia="仿宋" w:hAnsi="仿宋"/>
          <w:sz w:val="28"/>
          <w:szCs w:val="28"/>
        </w:rPr>
      </w:pPr>
      <w:r>
        <w:rPr>
          <w:rFonts w:ascii="仿宋" w:eastAsia="仿宋" w:hAnsi="仿宋" w:hint="eastAsia"/>
          <w:sz w:val="28"/>
          <w:szCs w:val="28"/>
        </w:rPr>
        <w:t xml:space="preserve">    传  真：0471-6695192</w:t>
      </w:r>
    </w:p>
    <w:p w:rsidR="00E6359D" w:rsidRDefault="00116DEE">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箱：yyang0102@126.com</w:t>
      </w:r>
    </w:p>
    <w:p w:rsidR="00E6359D" w:rsidRDefault="00E6359D">
      <w:pPr>
        <w:jc w:val="left"/>
        <w:rPr>
          <w:rFonts w:ascii="仿宋" w:eastAsia="仿宋" w:hAnsi="仿宋" w:cs="宋体"/>
          <w:sz w:val="28"/>
          <w:szCs w:val="28"/>
        </w:rPr>
      </w:pPr>
    </w:p>
    <w:p w:rsidR="00E6359D" w:rsidRDefault="00E6359D">
      <w:pPr>
        <w:jc w:val="left"/>
        <w:rPr>
          <w:rFonts w:ascii="仿宋" w:eastAsia="仿宋" w:hAnsi="仿宋" w:cs="宋体"/>
          <w:sz w:val="28"/>
          <w:szCs w:val="28"/>
        </w:rPr>
      </w:pPr>
    </w:p>
    <w:p w:rsidR="00E6359D" w:rsidRDefault="00116DEE">
      <w:pPr>
        <w:jc w:val="left"/>
        <w:rPr>
          <w:rFonts w:ascii="仿宋" w:eastAsia="仿宋" w:hAnsi="仿宋" w:cs="宋体"/>
          <w:sz w:val="28"/>
          <w:szCs w:val="28"/>
        </w:rPr>
      </w:pPr>
      <w:r>
        <w:rPr>
          <w:rFonts w:ascii="仿宋" w:eastAsia="仿宋" w:hAnsi="仿宋" w:cs="宋体" w:hint="eastAsia"/>
          <w:sz w:val="28"/>
          <w:szCs w:val="28"/>
        </w:rPr>
        <w:t>附件一：投标报名表</w:t>
      </w:r>
    </w:p>
    <w:p w:rsidR="00E6359D" w:rsidRDefault="00E6359D">
      <w:pPr>
        <w:jc w:val="left"/>
        <w:rPr>
          <w:rFonts w:ascii="仿宋" w:eastAsia="仿宋" w:hAnsi="仿宋"/>
          <w:sz w:val="28"/>
          <w:szCs w:val="28"/>
        </w:rPr>
      </w:pPr>
    </w:p>
    <w:p w:rsidR="00E6359D" w:rsidRDefault="00E6359D">
      <w:pPr>
        <w:jc w:val="left"/>
        <w:rPr>
          <w:rFonts w:ascii="仿宋" w:eastAsia="仿宋" w:hAnsi="仿宋" w:cs="宋体"/>
          <w:sz w:val="28"/>
          <w:szCs w:val="28"/>
        </w:rPr>
      </w:pPr>
    </w:p>
    <w:p w:rsidR="00E6359D" w:rsidRDefault="00116DEE">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采购人：内蒙古蒙草生命共同体大数据有限公司</w:t>
      </w:r>
    </w:p>
    <w:p w:rsidR="00E6359D" w:rsidRDefault="00116DEE">
      <w:pPr>
        <w:ind w:right="140"/>
        <w:jc w:val="right"/>
        <w:rPr>
          <w:rFonts w:ascii="仿宋" w:eastAsia="仿宋" w:hAnsi="仿宋" w:cs="宋体"/>
          <w:sz w:val="28"/>
          <w:szCs w:val="28"/>
        </w:rPr>
      </w:pPr>
      <w:r>
        <w:rPr>
          <w:rFonts w:ascii="仿宋" w:eastAsia="仿宋" w:hAnsi="仿宋" w:cs="宋体" w:hint="eastAsia"/>
          <w:sz w:val="28"/>
          <w:szCs w:val="28"/>
        </w:rPr>
        <w:t>日期：二○二一年一月七日</w:t>
      </w:r>
    </w:p>
    <w:p w:rsidR="00E6359D" w:rsidRDefault="00116DEE">
      <w:pPr>
        <w:widowControl/>
        <w:jc w:val="left"/>
        <w:rPr>
          <w:rFonts w:ascii="仿宋" w:eastAsia="仿宋" w:hAnsi="仿宋" w:cs="宋体"/>
          <w:b/>
          <w:kern w:val="0"/>
          <w:sz w:val="28"/>
          <w:szCs w:val="28"/>
        </w:rPr>
      </w:pPr>
      <w:r>
        <w:rPr>
          <w:rFonts w:ascii="仿宋" w:eastAsia="仿宋" w:hAnsi="仿宋"/>
          <w:b/>
          <w:sz w:val="28"/>
          <w:szCs w:val="28"/>
        </w:rPr>
        <w:br w:type="page"/>
      </w:r>
      <w:bookmarkStart w:id="0" w:name="_GoBack"/>
      <w:bookmarkEnd w:id="0"/>
    </w:p>
    <w:p w:rsidR="00E6359D" w:rsidRDefault="00116DEE">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E6359D" w:rsidRDefault="00116DEE">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E6359D">
        <w:trPr>
          <w:trHeight w:val="355"/>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E6359D" w:rsidRDefault="00116DEE">
            <w:pPr>
              <w:jc w:val="center"/>
              <w:rPr>
                <w:rFonts w:ascii="仿宋" w:eastAsia="仿宋" w:hAnsi="仿宋" w:cs="宋体"/>
                <w:sz w:val="28"/>
                <w:szCs w:val="28"/>
              </w:rPr>
            </w:pPr>
            <w:r>
              <w:rPr>
                <w:rFonts w:ascii="仿宋" w:eastAsia="仿宋" w:hAnsi="仿宋" w:hint="eastAsia"/>
                <w:sz w:val="28"/>
                <w:szCs w:val="28"/>
              </w:rPr>
              <w:t>大数据技术与数据服务项目</w:t>
            </w:r>
          </w:p>
        </w:tc>
      </w:tr>
      <w:tr w:rsidR="00E6359D">
        <w:trPr>
          <w:trHeight w:val="355"/>
          <w:jc w:val="center"/>
        </w:trPr>
        <w:tc>
          <w:tcPr>
            <w:tcW w:w="2427" w:type="dxa"/>
            <w:vAlign w:val="center"/>
          </w:tcPr>
          <w:p w:rsidR="00E6359D" w:rsidRDefault="00116DEE">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E6359D" w:rsidRDefault="00E6359D">
            <w:pPr>
              <w:jc w:val="center"/>
              <w:rPr>
                <w:rFonts w:ascii="仿宋" w:eastAsia="仿宋" w:hAnsi="仿宋"/>
                <w:sz w:val="28"/>
                <w:szCs w:val="28"/>
              </w:rPr>
            </w:pPr>
          </w:p>
        </w:tc>
      </w:tr>
      <w:tr w:rsidR="00E6359D">
        <w:trPr>
          <w:trHeight w:val="577"/>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E6359D" w:rsidRDefault="00E6359D">
            <w:pPr>
              <w:jc w:val="center"/>
              <w:rPr>
                <w:rFonts w:ascii="仿宋" w:eastAsia="仿宋" w:hAnsi="仿宋"/>
                <w:sz w:val="28"/>
                <w:szCs w:val="28"/>
              </w:rPr>
            </w:pPr>
          </w:p>
        </w:tc>
      </w:tr>
      <w:tr w:rsidR="00E6359D">
        <w:trPr>
          <w:trHeight w:val="709"/>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E6359D" w:rsidRDefault="00E6359D">
            <w:pPr>
              <w:jc w:val="center"/>
              <w:rPr>
                <w:rFonts w:ascii="仿宋" w:eastAsia="仿宋" w:hAnsi="仿宋"/>
                <w:sz w:val="28"/>
                <w:szCs w:val="28"/>
              </w:rPr>
            </w:pPr>
          </w:p>
        </w:tc>
        <w:tc>
          <w:tcPr>
            <w:tcW w:w="2428"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E6359D" w:rsidRDefault="00E6359D">
            <w:pPr>
              <w:jc w:val="center"/>
              <w:rPr>
                <w:rFonts w:ascii="仿宋" w:eastAsia="仿宋" w:hAnsi="仿宋"/>
                <w:sz w:val="28"/>
                <w:szCs w:val="28"/>
              </w:rPr>
            </w:pPr>
          </w:p>
        </w:tc>
      </w:tr>
      <w:tr w:rsidR="00E6359D">
        <w:trPr>
          <w:trHeight w:val="498"/>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E6359D" w:rsidRDefault="00E6359D">
            <w:pPr>
              <w:jc w:val="center"/>
              <w:rPr>
                <w:rFonts w:ascii="仿宋" w:eastAsia="仿宋" w:hAnsi="仿宋"/>
                <w:sz w:val="28"/>
                <w:szCs w:val="28"/>
              </w:rPr>
            </w:pPr>
          </w:p>
        </w:tc>
        <w:tc>
          <w:tcPr>
            <w:tcW w:w="2428"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E6359D" w:rsidRDefault="00E6359D">
            <w:pPr>
              <w:jc w:val="center"/>
              <w:rPr>
                <w:rFonts w:ascii="仿宋" w:eastAsia="仿宋" w:hAnsi="仿宋"/>
                <w:sz w:val="28"/>
                <w:szCs w:val="28"/>
              </w:rPr>
            </w:pPr>
          </w:p>
        </w:tc>
      </w:tr>
      <w:tr w:rsidR="00E6359D">
        <w:trPr>
          <w:trHeight w:val="421"/>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E6359D" w:rsidRDefault="00E6359D">
            <w:pPr>
              <w:jc w:val="center"/>
              <w:rPr>
                <w:rFonts w:ascii="仿宋" w:eastAsia="仿宋" w:hAnsi="仿宋"/>
                <w:sz w:val="28"/>
                <w:szCs w:val="28"/>
              </w:rPr>
            </w:pPr>
          </w:p>
        </w:tc>
      </w:tr>
      <w:tr w:rsidR="00E6359D">
        <w:trPr>
          <w:trHeight w:val="1868"/>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E6359D" w:rsidRDefault="00E6359D">
            <w:pPr>
              <w:jc w:val="center"/>
              <w:rPr>
                <w:rFonts w:ascii="仿宋" w:eastAsia="仿宋" w:hAnsi="仿宋"/>
                <w:sz w:val="28"/>
                <w:szCs w:val="28"/>
              </w:rPr>
            </w:pPr>
          </w:p>
        </w:tc>
      </w:tr>
      <w:tr w:rsidR="00E6359D">
        <w:trPr>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E6359D" w:rsidRDefault="00E6359D">
            <w:pPr>
              <w:jc w:val="center"/>
              <w:rPr>
                <w:rFonts w:ascii="仿宋" w:eastAsia="仿宋" w:hAnsi="仿宋"/>
                <w:sz w:val="28"/>
                <w:szCs w:val="28"/>
              </w:rPr>
            </w:pPr>
          </w:p>
        </w:tc>
        <w:tc>
          <w:tcPr>
            <w:tcW w:w="2428"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E6359D" w:rsidRDefault="00E6359D">
            <w:pPr>
              <w:jc w:val="center"/>
              <w:rPr>
                <w:rFonts w:ascii="仿宋" w:eastAsia="仿宋" w:hAnsi="仿宋"/>
                <w:sz w:val="28"/>
                <w:szCs w:val="28"/>
              </w:rPr>
            </w:pPr>
          </w:p>
        </w:tc>
      </w:tr>
      <w:tr w:rsidR="00E6359D">
        <w:trPr>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E6359D" w:rsidRDefault="00E6359D">
            <w:pPr>
              <w:jc w:val="center"/>
              <w:rPr>
                <w:rFonts w:ascii="仿宋" w:eastAsia="仿宋" w:hAnsi="仿宋"/>
                <w:sz w:val="28"/>
                <w:szCs w:val="28"/>
              </w:rPr>
            </w:pPr>
          </w:p>
        </w:tc>
        <w:tc>
          <w:tcPr>
            <w:tcW w:w="2428"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E6359D" w:rsidRDefault="00E6359D">
            <w:pPr>
              <w:jc w:val="center"/>
              <w:rPr>
                <w:rFonts w:ascii="仿宋" w:eastAsia="仿宋" w:hAnsi="仿宋"/>
                <w:sz w:val="28"/>
                <w:szCs w:val="28"/>
              </w:rPr>
            </w:pPr>
          </w:p>
        </w:tc>
      </w:tr>
      <w:tr w:rsidR="00E6359D">
        <w:trPr>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E6359D" w:rsidRDefault="00E6359D">
            <w:pPr>
              <w:jc w:val="center"/>
              <w:rPr>
                <w:rFonts w:ascii="仿宋" w:eastAsia="仿宋" w:hAnsi="仿宋"/>
                <w:sz w:val="28"/>
                <w:szCs w:val="28"/>
              </w:rPr>
            </w:pPr>
          </w:p>
        </w:tc>
        <w:tc>
          <w:tcPr>
            <w:tcW w:w="2428"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E6359D" w:rsidRDefault="00E6359D">
            <w:pPr>
              <w:jc w:val="center"/>
              <w:rPr>
                <w:rFonts w:ascii="仿宋" w:eastAsia="仿宋" w:hAnsi="仿宋"/>
                <w:sz w:val="28"/>
                <w:szCs w:val="28"/>
              </w:rPr>
            </w:pPr>
          </w:p>
        </w:tc>
      </w:tr>
      <w:tr w:rsidR="00E6359D">
        <w:trPr>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E6359D" w:rsidRDefault="00E6359D">
            <w:pPr>
              <w:jc w:val="center"/>
              <w:rPr>
                <w:rFonts w:ascii="仿宋" w:eastAsia="仿宋" w:hAnsi="仿宋"/>
                <w:sz w:val="28"/>
                <w:szCs w:val="28"/>
              </w:rPr>
            </w:pPr>
          </w:p>
        </w:tc>
        <w:tc>
          <w:tcPr>
            <w:tcW w:w="2428"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E6359D" w:rsidRDefault="00E6359D">
            <w:pPr>
              <w:jc w:val="center"/>
              <w:rPr>
                <w:rFonts w:ascii="仿宋" w:eastAsia="仿宋" w:hAnsi="仿宋"/>
                <w:sz w:val="28"/>
                <w:szCs w:val="28"/>
              </w:rPr>
            </w:pPr>
          </w:p>
        </w:tc>
      </w:tr>
      <w:tr w:rsidR="00E6359D">
        <w:trPr>
          <w:trHeight w:val="1095"/>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E6359D" w:rsidRDefault="00E6359D">
            <w:pPr>
              <w:jc w:val="center"/>
              <w:rPr>
                <w:rFonts w:ascii="仿宋" w:eastAsia="仿宋" w:hAnsi="仿宋"/>
                <w:sz w:val="28"/>
                <w:szCs w:val="28"/>
              </w:rPr>
            </w:pPr>
          </w:p>
        </w:tc>
      </w:tr>
      <w:tr w:rsidR="00E6359D">
        <w:trPr>
          <w:trHeight w:val="841"/>
          <w:jc w:val="center"/>
        </w:trPr>
        <w:tc>
          <w:tcPr>
            <w:tcW w:w="2427" w:type="dxa"/>
            <w:vAlign w:val="center"/>
          </w:tcPr>
          <w:p w:rsidR="00E6359D" w:rsidRDefault="00116DEE">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E6359D" w:rsidRDefault="00E6359D">
            <w:pPr>
              <w:jc w:val="center"/>
              <w:rPr>
                <w:rFonts w:ascii="仿宋" w:eastAsia="仿宋" w:hAnsi="仿宋"/>
                <w:sz w:val="28"/>
                <w:szCs w:val="28"/>
              </w:rPr>
            </w:pPr>
          </w:p>
        </w:tc>
      </w:tr>
    </w:tbl>
    <w:p w:rsidR="00E6359D" w:rsidRDefault="00E6359D">
      <w:pPr>
        <w:jc w:val="left"/>
        <w:rPr>
          <w:rFonts w:ascii="仿宋" w:eastAsia="仿宋" w:hAnsi="仿宋" w:cs="宋体"/>
          <w:sz w:val="28"/>
          <w:szCs w:val="28"/>
        </w:rPr>
      </w:pPr>
    </w:p>
    <w:sectPr w:rsidR="00E6359D" w:rsidSect="00E6359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96" w:rsidRDefault="005A0A96" w:rsidP="003432C7">
      <w:r>
        <w:separator/>
      </w:r>
    </w:p>
  </w:endnote>
  <w:endnote w:type="continuationSeparator" w:id="0">
    <w:p w:rsidR="005A0A96" w:rsidRDefault="005A0A96" w:rsidP="00343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96" w:rsidRDefault="005A0A96" w:rsidP="003432C7">
      <w:r>
        <w:separator/>
      </w:r>
    </w:p>
  </w:footnote>
  <w:footnote w:type="continuationSeparator" w:id="0">
    <w:p w:rsidR="005A0A96" w:rsidRDefault="005A0A96" w:rsidP="00343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5BF65CC"/>
    <w:multiLevelType w:val="multilevel"/>
    <w:tmpl w:val="75BF65CC"/>
    <w:lvl w:ilvl="0">
      <w:start w:val="1"/>
      <w:numFmt w:val="decimalZero"/>
      <w:lvlText w:val="（%1）"/>
      <w:lvlJc w:val="left"/>
      <w:pPr>
        <w:ind w:left="1540" w:hanging="9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61F33"/>
    <w:rsid w:val="00062695"/>
    <w:rsid w:val="00072B9A"/>
    <w:rsid w:val="000737CB"/>
    <w:rsid w:val="0009693F"/>
    <w:rsid w:val="00097FF1"/>
    <w:rsid w:val="000A5C9E"/>
    <w:rsid w:val="000A63F6"/>
    <w:rsid w:val="000C509B"/>
    <w:rsid w:val="000E6B50"/>
    <w:rsid w:val="000F78FC"/>
    <w:rsid w:val="00116DEE"/>
    <w:rsid w:val="00123C8E"/>
    <w:rsid w:val="001379FB"/>
    <w:rsid w:val="00155880"/>
    <w:rsid w:val="00162A39"/>
    <w:rsid w:val="00172F62"/>
    <w:rsid w:val="00177451"/>
    <w:rsid w:val="001806EB"/>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04FAD"/>
    <w:rsid w:val="00311111"/>
    <w:rsid w:val="00313443"/>
    <w:rsid w:val="00316648"/>
    <w:rsid w:val="0031670A"/>
    <w:rsid w:val="0032091B"/>
    <w:rsid w:val="003432C7"/>
    <w:rsid w:val="00350184"/>
    <w:rsid w:val="00372201"/>
    <w:rsid w:val="0037522E"/>
    <w:rsid w:val="003867D7"/>
    <w:rsid w:val="00394F5E"/>
    <w:rsid w:val="003B4DB9"/>
    <w:rsid w:val="003C0958"/>
    <w:rsid w:val="003C684F"/>
    <w:rsid w:val="003D0195"/>
    <w:rsid w:val="003E0236"/>
    <w:rsid w:val="00401679"/>
    <w:rsid w:val="00405076"/>
    <w:rsid w:val="00407F3A"/>
    <w:rsid w:val="00413280"/>
    <w:rsid w:val="00435FE7"/>
    <w:rsid w:val="0047163B"/>
    <w:rsid w:val="0047472E"/>
    <w:rsid w:val="0048315C"/>
    <w:rsid w:val="004904BA"/>
    <w:rsid w:val="00492FC0"/>
    <w:rsid w:val="004A3452"/>
    <w:rsid w:val="004B07A0"/>
    <w:rsid w:val="004B4851"/>
    <w:rsid w:val="004D7EAA"/>
    <w:rsid w:val="004E22BA"/>
    <w:rsid w:val="004F514E"/>
    <w:rsid w:val="00502C77"/>
    <w:rsid w:val="005218B6"/>
    <w:rsid w:val="00527163"/>
    <w:rsid w:val="00535DEE"/>
    <w:rsid w:val="00544F46"/>
    <w:rsid w:val="005500E5"/>
    <w:rsid w:val="00565BDB"/>
    <w:rsid w:val="0058406B"/>
    <w:rsid w:val="005906B4"/>
    <w:rsid w:val="00592FB4"/>
    <w:rsid w:val="005977CB"/>
    <w:rsid w:val="005A0A96"/>
    <w:rsid w:val="005B74BA"/>
    <w:rsid w:val="005B7DE0"/>
    <w:rsid w:val="005D2766"/>
    <w:rsid w:val="005E1842"/>
    <w:rsid w:val="005E45A6"/>
    <w:rsid w:val="005F03B0"/>
    <w:rsid w:val="005F109B"/>
    <w:rsid w:val="00600857"/>
    <w:rsid w:val="00605A7A"/>
    <w:rsid w:val="00612568"/>
    <w:rsid w:val="00625CCF"/>
    <w:rsid w:val="00637D0C"/>
    <w:rsid w:val="00637D9D"/>
    <w:rsid w:val="00675104"/>
    <w:rsid w:val="006A484B"/>
    <w:rsid w:val="006A6D93"/>
    <w:rsid w:val="006B55B7"/>
    <w:rsid w:val="006D3A28"/>
    <w:rsid w:val="006E26D8"/>
    <w:rsid w:val="006E5DAB"/>
    <w:rsid w:val="00703AD0"/>
    <w:rsid w:val="00742356"/>
    <w:rsid w:val="00744297"/>
    <w:rsid w:val="00744F64"/>
    <w:rsid w:val="007512A6"/>
    <w:rsid w:val="007524B7"/>
    <w:rsid w:val="00761336"/>
    <w:rsid w:val="00766CE9"/>
    <w:rsid w:val="00776D00"/>
    <w:rsid w:val="007808A3"/>
    <w:rsid w:val="00797694"/>
    <w:rsid w:val="007A2083"/>
    <w:rsid w:val="007A6129"/>
    <w:rsid w:val="007B2516"/>
    <w:rsid w:val="007B3424"/>
    <w:rsid w:val="007C506D"/>
    <w:rsid w:val="007D532E"/>
    <w:rsid w:val="007E6C19"/>
    <w:rsid w:val="007F4915"/>
    <w:rsid w:val="00816B24"/>
    <w:rsid w:val="00820F6F"/>
    <w:rsid w:val="0082499E"/>
    <w:rsid w:val="008262EB"/>
    <w:rsid w:val="008335B5"/>
    <w:rsid w:val="00836F45"/>
    <w:rsid w:val="00851FDF"/>
    <w:rsid w:val="0085778D"/>
    <w:rsid w:val="008844DA"/>
    <w:rsid w:val="008A049A"/>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73C47"/>
    <w:rsid w:val="0099680F"/>
    <w:rsid w:val="009A6E86"/>
    <w:rsid w:val="009C5D50"/>
    <w:rsid w:val="009D02F2"/>
    <w:rsid w:val="009D3B1B"/>
    <w:rsid w:val="00A00679"/>
    <w:rsid w:val="00A05967"/>
    <w:rsid w:val="00A0743D"/>
    <w:rsid w:val="00A212DF"/>
    <w:rsid w:val="00A219CA"/>
    <w:rsid w:val="00A21D43"/>
    <w:rsid w:val="00A276E8"/>
    <w:rsid w:val="00A475DF"/>
    <w:rsid w:val="00A47FC2"/>
    <w:rsid w:val="00A53866"/>
    <w:rsid w:val="00A9170E"/>
    <w:rsid w:val="00AA0AC3"/>
    <w:rsid w:val="00AB1E92"/>
    <w:rsid w:val="00AB3AF2"/>
    <w:rsid w:val="00AD4CB1"/>
    <w:rsid w:val="00AD77B1"/>
    <w:rsid w:val="00AE398A"/>
    <w:rsid w:val="00AE639C"/>
    <w:rsid w:val="00B059BD"/>
    <w:rsid w:val="00B41BEF"/>
    <w:rsid w:val="00B53417"/>
    <w:rsid w:val="00B53754"/>
    <w:rsid w:val="00B57A18"/>
    <w:rsid w:val="00B6031D"/>
    <w:rsid w:val="00B638EE"/>
    <w:rsid w:val="00B758D7"/>
    <w:rsid w:val="00B9207D"/>
    <w:rsid w:val="00BD4DB7"/>
    <w:rsid w:val="00BE2F92"/>
    <w:rsid w:val="00BF09AE"/>
    <w:rsid w:val="00C075C1"/>
    <w:rsid w:val="00C100BB"/>
    <w:rsid w:val="00C16DA1"/>
    <w:rsid w:val="00C3094E"/>
    <w:rsid w:val="00C410D7"/>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336D5"/>
    <w:rsid w:val="00D61451"/>
    <w:rsid w:val="00D61C4D"/>
    <w:rsid w:val="00D731F9"/>
    <w:rsid w:val="00DA2FF5"/>
    <w:rsid w:val="00DB7F6A"/>
    <w:rsid w:val="00DE1FF1"/>
    <w:rsid w:val="00DE7406"/>
    <w:rsid w:val="00DE7E1C"/>
    <w:rsid w:val="00DF4588"/>
    <w:rsid w:val="00DF751D"/>
    <w:rsid w:val="00DF7910"/>
    <w:rsid w:val="00E229CB"/>
    <w:rsid w:val="00E52119"/>
    <w:rsid w:val="00E54F67"/>
    <w:rsid w:val="00E60EE3"/>
    <w:rsid w:val="00E6291B"/>
    <w:rsid w:val="00E6359D"/>
    <w:rsid w:val="00EA787B"/>
    <w:rsid w:val="00EB0FDB"/>
    <w:rsid w:val="00EC5C45"/>
    <w:rsid w:val="00ED162B"/>
    <w:rsid w:val="00EE0E49"/>
    <w:rsid w:val="00EF4248"/>
    <w:rsid w:val="00EF5272"/>
    <w:rsid w:val="00EF5D03"/>
    <w:rsid w:val="00EF7CE2"/>
    <w:rsid w:val="00F2148B"/>
    <w:rsid w:val="00F24951"/>
    <w:rsid w:val="00F24C2C"/>
    <w:rsid w:val="00F27816"/>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2EAB"/>
    <w:rsid w:val="00FB3A8A"/>
    <w:rsid w:val="00FB55E2"/>
    <w:rsid w:val="00FC3E2B"/>
    <w:rsid w:val="00FE2453"/>
    <w:rsid w:val="0203749F"/>
    <w:rsid w:val="063D6171"/>
    <w:rsid w:val="0BAE5509"/>
    <w:rsid w:val="0C57383E"/>
    <w:rsid w:val="116741F1"/>
    <w:rsid w:val="12251B45"/>
    <w:rsid w:val="1AA008D5"/>
    <w:rsid w:val="1CF71512"/>
    <w:rsid w:val="204D2B13"/>
    <w:rsid w:val="21F61BA9"/>
    <w:rsid w:val="26011DC2"/>
    <w:rsid w:val="260B6279"/>
    <w:rsid w:val="27F72CF8"/>
    <w:rsid w:val="2F4A43DB"/>
    <w:rsid w:val="34297A5A"/>
    <w:rsid w:val="3B635472"/>
    <w:rsid w:val="3B9859E0"/>
    <w:rsid w:val="42842899"/>
    <w:rsid w:val="42FA5E10"/>
    <w:rsid w:val="47A872F6"/>
    <w:rsid w:val="4CD55DC1"/>
    <w:rsid w:val="4D117B2C"/>
    <w:rsid w:val="4DA711EF"/>
    <w:rsid w:val="50D00F5A"/>
    <w:rsid w:val="574D6072"/>
    <w:rsid w:val="5AB5205E"/>
    <w:rsid w:val="5C812E6C"/>
    <w:rsid w:val="6AD12606"/>
    <w:rsid w:val="6D7805FA"/>
    <w:rsid w:val="6FC249CD"/>
    <w:rsid w:val="7066591A"/>
    <w:rsid w:val="71CD3425"/>
    <w:rsid w:val="722264D8"/>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359D"/>
    <w:pPr>
      <w:widowControl w:val="0"/>
      <w:jc w:val="both"/>
    </w:pPr>
    <w:rPr>
      <w:rFonts w:eastAsia="宋体"/>
      <w:kern w:val="2"/>
      <w:sz w:val="21"/>
      <w:szCs w:val="21"/>
    </w:rPr>
  </w:style>
  <w:style w:type="paragraph" w:styleId="3">
    <w:name w:val="heading 3"/>
    <w:basedOn w:val="a"/>
    <w:next w:val="a"/>
    <w:link w:val="3Char"/>
    <w:unhideWhenUsed/>
    <w:qFormat/>
    <w:rsid w:val="00E6359D"/>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E6359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E6359D"/>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E6359D"/>
    <w:pPr>
      <w:jc w:val="left"/>
    </w:pPr>
  </w:style>
  <w:style w:type="paragraph" w:styleId="a5">
    <w:name w:val="Plain Text"/>
    <w:basedOn w:val="a"/>
    <w:link w:val="Char0"/>
    <w:qFormat/>
    <w:rsid w:val="00E6359D"/>
    <w:rPr>
      <w:rFonts w:ascii="宋体" w:hAnsi="Courier New" w:cs="宋体"/>
      <w:kern w:val="0"/>
      <w:sz w:val="20"/>
      <w:szCs w:val="20"/>
    </w:rPr>
  </w:style>
  <w:style w:type="paragraph" w:styleId="a6">
    <w:name w:val="Balloon Text"/>
    <w:basedOn w:val="a"/>
    <w:link w:val="Char1"/>
    <w:uiPriority w:val="99"/>
    <w:semiHidden/>
    <w:unhideWhenUsed/>
    <w:qFormat/>
    <w:rsid w:val="00E6359D"/>
    <w:rPr>
      <w:sz w:val="18"/>
      <w:szCs w:val="18"/>
    </w:rPr>
  </w:style>
  <w:style w:type="paragraph" w:styleId="a7">
    <w:name w:val="footer"/>
    <w:basedOn w:val="a"/>
    <w:link w:val="Char2"/>
    <w:unhideWhenUsed/>
    <w:qFormat/>
    <w:rsid w:val="00E6359D"/>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E6359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E635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E6359D"/>
    <w:rPr>
      <w:b/>
      <w:bCs/>
    </w:rPr>
  </w:style>
  <w:style w:type="character" w:styleId="aa">
    <w:name w:val="Hyperlink"/>
    <w:basedOn w:val="a1"/>
    <w:uiPriority w:val="99"/>
    <w:unhideWhenUsed/>
    <w:qFormat/>
    <w:rsid w:val="00E6359D"/>
    <w:rPr>
      <w:color w:val="0563C1" w:themeColor="hyperlink"/>
      <w:u w:val="single"/>
    </w:rPr>
  </w:style>
  <w:style w:type="character" w:styleId="ab">
    <w:name w:val="annotation reference"/>
    <w:basedOn w:val="a1"/>
    <w:uiPriority w:val="99"/>
    <w:semiHidden/>
    <w:unhideWhenUsed/>
    <w:qFormat/>
    <w:rsid w:val="00E6359D"/>
    <w:rPr>
      <w:sz w:val="21"/>
      <w:szCs w:val="21"/>
    </w:rPr>
  </w:style>
  <w:style w:type="character" w:customStyle="1" w:styleId="Char0">
    <w:name w:val="纯文本 Char"/>
    <w:basedOn w:val="a1"/>
    <w:link w:val="a5"/>
    <w:qFormat/>
    <w:rsid w:val="00E6359D"/>
    <w:rPr>
      <w:rFonts w:ascii="宋体" w:eastAsia="宋体" w:hAnsi="Courier New" w:cs="宋体"/>
      <w:kern w:val="0"/>
      <w:sz w:val="20"/>
      <w:szCs w:val="20"/>
    </w:rPr>
  </w:style>
  <w:style w:type="character" w:customStyle="1" w:styleId="HTMLChar">
    <w:name w:val="HTML 预设格式 Char"/>
    <w:basedOn w:val="a1"/>
    <w:link w:val="HTML"/>
    <w:qFormat/>
    <w:rsid w:val="00E6359D"/>
    <w:rPr>
      <w:rFonts w:ascii="宋体" w:eastAsia="宋体" w:hAnsi="宋体" w:cs="宋体"/>
      <w:kern w:val="0"/>
      <w:sz w:val="24"/>
      <w:szCs w:val="24"/>
    </w:rPr>
  </w:style>
  <w:style w:type="character" w:customStyle="1" w:styleId="fontstyle01">
    <w:name w:val="fontstyle01"/>
    <w:basedOn w:val="a1"/>
    <w:qFormat/>
    <w:rsid w:val="00E6359D"/>
    <w:rPr>
      <w:rFonts w:ascii="微软雅黑" w:eastAsia="微软雅黑" w:hAnsi="微软雅黑" w:hint="eastAsia"/>
      <w:color w:val="000000"/>
      <w:sz w:val="24"/>
      <w:szCs w:val="24"/>
    </w:rPr>
  </w:style>
  <w:style w:type="paragraph" w:styleId="ac">
    <w:name w:val="List Paragraph"/>
    <w:basedOn w:val="a"/>
    <w:uiPriority w:val="34"/>
    <w:qFormat/>
    <w:rsid w:val="00E6359D"/>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E6359D"/>
    <w:pPr>
      <w:ind w:firstLineChars="200" w:firstLine="420"/>
    </w:pPr>
    <w:rPr>
      <w:sz w:val="28"/>
      <w:szCs w:val="20"/>
    </w:rPr>
  </w:style>
  <w:style w:type="character" w:customStyle="1" w:styleId="Char3">
    <w:name w:val="页眉 Char"/>
    <w:basedOn w:val="a1"/>
    <w:link w:val="a8"/>
    <w:uiPriority w:val="99"/>
    <w:qFormat/>
    <w:rsid w:val="00E6359D"/>
    <w:rPr>
      <w:rFonts w:ascii="Times New Roman" w:eastAsia="宋体" w:hAnsi="Times New Roman" w:cs="Times New Roman"/>
      <w:sz w:val="18"/>
      <w:szCs w:val="18"/>
    </w:rPr>
  </w:style>
  <w:style w:type="character" w:customStyle="1" w:styleId="Char2">
    <w:name w:val="页脚 Char"/>
    <w:basedOn w:val="a1"/>
    <w:link w:val="a7"/>
    <w:qFormat/>
    <w:rsid w:val="00E6359D"/>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E6359D"/>
    <w:rPr>
      <w:rFonts w:ascii="Times New Roman" w:eastAsia="宋体" w:hAnsi="Times New Roman" w:cs="Times New Roman"/>
      <w:sz w:val="18"/>
      <w:szCs w:val="18"/>
    </w:rPr>
  </w:style>
  <w:style w:type="character" w:customStyle="1" w:styleId="5Char">
    <w:name w:val="标题 5 Char"/>
    <w:basedOn w:val="a1"/>
    <w:link w:val="5"/>
    <w:uiPriority w:val="9"/>
    <w:qFormat/>
    <w:rsid w:val="00E6359D"/>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E6359D"/>
    <w:rPr>
      <w:rFonts w:ascii="Times New Roman" w:eastAsia="宋体" w:hAnsi="Times New Roman" w:cs="Times New Roman"/>
      <w:szCs w:val="21"/>
    </w:rPr>
  </w:style>
  <w:style w:type="character" w:customStyle="1" w:styleId="Char4">
    <w:name w:val="批注主题 Char"/>
    <w:basedOn w:val="Char"/>
    <w:link w:val="a9"/>
    <w:uiPriority w:val="99"/>
    <w:semiHidden/>
    <w:qFormat/>
    <w:rsid w:val="00E6359D"/>
    <w:rPr>
      <w:rFonts w:ascii="Times New Roman" w:eastAsia="宋体" w:hAnsi="Times New Roman" w:cs="Times New Roman"/>
      <w:b/>
      <w:bCs/>
      <w:szCs w:val="21"/>
    </w:rPr>
  </w:style>
  <w:style w:type="character" w:customStyle="1" w:styleId="font11">
    <w:name w:val="font11"/>
    <w:basedOn w:val="a1"/>
    <w:qFormat/>
    <w:rsid w:val="00E6359D"/>
    <w:rPr>
      <w:rFonts w:ascii="Calibri" w:hAnsi="Calibri" w:cs="Calibri"/>
      <w:b/>
      <w:color w:val="000000"/>
      <w:sz w:val="21"/>
      <w:szCs w:val="21"/>
      <w:u w:val="none"/>
    </w:rPr>
  </w:style>
  <w:style w:type="paragraph" w:customStyle="1" w:styleId="30">
    <w:name w:val="列出段落3"/>
    <w:basedOn w:val="a"/>
    <w:qFormat/>
    <w:rsid w:val="00E6359D"/>
    <w:pPr>
      <w:ind w:firstLineChars="200" w:firstLine="420"/>
    </w:pPr>
    <w:rPr>
      <w:rFonts w:ascii="Calibri" w:hAnsi="Calibri"/>
      <w:szCs w:val="22"/>
    </w:rPr>
  </w:style>
  <w:style w:type="character" w:customStyle="1" w:styleId="3Char">
    <w:name w:val="标题 3 Char"/>
    <w:basedOn w:val="a1"/>
    <w:link w:val="3"/>
    <w:qFormat/>
    <w:rsid w:val="00E6359D"/>
    <w:rPr>
      <w:rFonts w:ascii="Calibri" w:eastAsia="宋体" w:hAnsi="Calibri" w:cs="Times New Roman"/>
      <w:b/>
      <w:bCs/>
      <w:kern w:val="2"/>
      <w:sz w:val="32"/>
      <w:szCs w:val="32"/>
    </w:rPr>
  </w:style>
  <w:style w:type="paragraph" w:customStyle="1" w:styleId="ItemList">
    <w:name w:val="Item List"/>
    <w:qFormat/>
    <w:rsid w:val="00E6359D"/>
    <w:pPr>
      <w:numPr>
        <w:numId w:val="1"/>
      </w:numPr>
      <w:adjustRightInd w:val="0"/>
      <w:snapToGrid w:val="0"/>
      <w:spacing w:before="80" w:after="80" w:line="240" w:lineRule="atLeast"/>
    </w:pPr>
    <w:rPr>
      <w:rFonts w:eastAsia="宋体" w:cs="Arial"/>
      <w:kern w:val="2"/>
      <w:sz w:val="21"/>
      <w:szCs w:val="21"/>
    </w:rPr>
  </w:style>
  <w:style w:type="paragraph" w:customStyle="1" w:styleId="222">
    <w:name w:val="正文222"/>
    <w:qFormat/>
    <w:rsid w:val="00E6359D"/>
    <w:pPr>
      <w:spacing w:after="160" w:line="360" w:lineRule="auto"/>
      <w:ind w:firstLineChars="200" w:firstLine="560"/>
    </w:pPr>
    <w:rPr>
      <w:rFonts w:ascii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18</cp:revision>
  <dcterms:created xsi:type="dcterms:W3CDTF">2020-10-10T03:31:00Z</dcterms:created>
  <dcterms:modified xsi:type="dcterms:W3CDTF">2021-01-07T09:08:00Z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