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0A" w:rsidRDefault="00DF5EFD">
      <w:pPr>
        <w:spacing w:line="360" w:lineRule="auto"/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阿旗道尔其格</w:t>
      </w:r>
      <w:proofErr w:type="gramEnd"/>
      <w:r>
        <w:rPr>
          <w:rFonts w:hint="eastAsia"/>
          <w:b/>
          <w:sz w:val="44"/>
          <w:szCs w:val="44"/>
        </w:rPr>
        <w:t>智能温室供暖工程竞争性谈判公告</w:t>
      </w:r>
    </w:p>
    <w:p w:rsidR="00AD750A" w:rsidRDefault="00AD750A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AD750A" w:rsidRDefault="00DF5EFD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发包人：</w:t>
      </w:r>
      <w:proofErr w:type="gramStart"/>
      <w:r>
        <w:rPr>
          <w:rFonts w:ascii="宋体" w:hAnsi="宋体" w:cs="宋体" w:hint="eastAsia"/>
          <w:sz w:val="24"/>
        </w:rPr>
        <w:t>内蒙古蒙草生态环境</w:t>
      </w:r>
      <w:proofErr w:type="gramEnd"/>
      <w:r>
        <w:rPr>
          <w:rFonts w:ascii="宋体" w:hAnsi="宋体" w:cs="宋体" w:hint="eastAsia"/>
          <w:sz w:val="24"/>
        </w:rPr>
        <w:t>（集团）股份有限公司</w:t>
      </w:r>
    </w:p>
    <w:p w:rsidR="00AD750A" w:rsidRDefault="00DF5EFD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项目概况</w:t>
      </w:r>
    </w:p>
    <w:p w:rsidR="00AD750A" w:rsidRDefault="00DF5EFD">
      <w:pPr>
        <w:spacing w:line="360" w:lineRule="auto"/>
        <w:rPr>
          <w:rFonts w:ascii="宋体" w:hAnsi="宋体" w:cs="宋体"/>
          <w:sz w:val="24"/>
          <w:highlight w:val="yellow"/>
        </w:rPr>
      </w:pPr>
      <w:bookmarkStart w:id="0" w:name="_Toc26948"/>
      <w:bookmarkStart w:id="1" w:name="_Toc27998"/>
      <w:bookmarkStart w:id="2" w:name="_Toc394566971"/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（一）工程名称</w:t>
      </w:r>
      <w:r>
        <w:rPr>
          <w:rFonts w:ascii="宋体" w:hAnsi="宋体" w:cs="宋体" w:hint="eastAsia"/>
          <w:sz w:val="24"/>
        </w:rPr>
        <w:t>：</w:t>
      </w:r>
      <w:bookmarkEnd w:id="0"/>
      <w:bookmarkEnd w:id="1"/>
      <w:bookmarkEnd w:id="2"/>
      <w:proofErr w:type="gramStart"/>
      <w:r>
        <w:rPr>
          <w:rFonts w:ascii="宋体" w:hAnsi="宋体" w:cs="宋体" w:hint="eastAsia"/>
          <w:b/>
          <w:bCs/>
          <w:sz w:val="24"/>
        </w:rPr>
        <w:t>阿旗道尔其格</w:t>
      </w:r>
      <w:proofErr w:type="gramEnd"/>
      <w:r>
        <w:rPr>
          <w:rFonts w:ascii="宋体" w:hAnsi="宋体" w:cs="宋体" w:hint="eastAsia"/>
          <w:b/>
          <w:bCs/>
          <w:sz w:val="24"/>
        </w:rPr>
        <w:t>智能温室供暖工程</w:t>
      </w:r>
    </w:p>
    <w:p w:rsidR="00AD750A" w:rsidRDefault="00DF5EF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（二）项目编码</w:t>
      </w:r>
      <w:r>
        <w:rPr>
          <w:rFonts w:ascii="宋体" w:hAnsi="宋体" w:cs="宋体" w:hint="eastAsia"/>
          <w:sz w:val="24"/>
        </w:rPr>
        <w:t>：</w:t>
      </w:r>
      <w:r w:rsidR="004F4857" w:rsidRPr="004F4857">
        <w:rPr>
          <w:rFonts w:ascii="宋体" w:hAnsi="宋体" w:cs="宋体" w:hint="eastAsia"/>
          <w:sz w:val="24"/>
        </w:rPr>
        <w:t>MCSTHJ-2018-GC006</w:t>
      </w:r>
    </w:p>
    <w:p w:rsidR="00AD750A" w:rsidRDefault="00DF5EFD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（三）工程地点</w:t>
      </w:r>
      <w:r>
        <w:rPr>
          <w:rFonts w:ascii="宋体" w:hAnsi="宋体" w:cs="宋体" w:hint="eastAsia"/>
          <w:sz w:val="24"/>
        </w:rPr>
        <w:t>：赤峰市</w:t>
      </w:r>
    </w:p>
    <w:p w:rsidR="00AD750A" w:rsidRDefault="00DF5EFD">
      <w:pPr>
        <w:spacing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（四）项目概况：</w:t>
      </w:r>
    </w:p>
    <w:p w:rsidR="00AD750A" w:rsidRDefault="00DF5EF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项目地点位于内蒙古赤峰市阿鲁科尔沁旗天山镇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项目施工总面积</w:t>
      </w:r>
      <w:r>
        <w:rPr>
          <w:rFonts w:ascii="宋体" w:hAnsi="宋体" w:cs="宋体" w:hint="eastAsia"/>
          <w:sz w:val="24"/>
        </w:rPr>
        <w:t>108</w:t>
      </w:r>
      <w:r>
        <w:rPr>
          <w:rFonts w:ascii="宋体" w:hAnsi="宋体" w:cs="宋体" w:hint="eastAsia"/>
          <w:sz w:val="24"/>
        </w:rPr>
        <w:t>万平米，本工程为内蒙古赤峰市道尔其格智能温室供暖项目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温室大棚采暖面积</w:t>
      </w:r>
      <w:r>
        <w:rPr>
          <w:rFonts w:ascii="宋体" w:hAnsi="宋体" w:cs="宋体" w:hint="eastAsia"/>
          <w:sz w:val="24"/>
        </w:rPr>
        <w:t>6220</w:t>
      </w:r>
      <w:r>
        <w:rPr>
          <w:rFonts w:ascii="宋体" w:hAnsi="宋体" w:cs="宋体" w:hint="eastAsia"/>
          <w:sz w:val="24"/>
        </w:rPr>
        <w:t>㎡，高</w:t>
      </w:r>
      <w:r>
        <w:rPr>
          <w:rFonts w:ascii="宋体" w:hAnsi="宋体" w:cs="宋体" w:hint="eastAsia"/>
          <w:sz w:val="24"/>
        </w:rPr>
        <w:t>6.5</w:t>
      </w:r>
      <w:r>
        <w:rPr>
          <w:rFonts w:ascii="宋体" w:hAnsi="宋体" w:cs="宋体" w:hint="eastAsia"/>
          <w:sz w:val="24"/>
        </w:rPr>
        <w:t>米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长</w:t>
      </w:r>
      <w:r>
        <w:rPr>
          <w:rFonts w:ascii="宋体" w:hAnsi="宋体" w:cs="宋体" w:hint="eastAsia"/>
          <w:sz w:val="24"/>
        </w:rPr>
        <w:t>96</w:t>
      </w:r>
      <w:r>
        <w:rPr>
          <w:rFonts w:ascii="宋体" w:hAnsi="宋体" w:cs="宋体" w:hint="eastAsia"/>
          <w:sz w:val="24"/>
        </w:rPr>
        <w:t>米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宽</w:t>
      </w:r>
      <w:r>
        <w:rPr>
          <w:rFonts w:ascii="宋体" w:hAnsi="宋体" w:cs="宋体" w:hint="eastAsia"/>
          <w:sz w:val="24"/>
        </w:rPr>
        <w:t>64.8</w:t>
      </w:r>
      <w:r>
        <w:rPr>
          <w:rFonts w:ascii="宋体" w:hAnsi="宋体" w:cs="宋体" w:hint="eastAsia"/>
          <w:sz w:val="24"/>
        </w:rPr>
        <w:t>米，温度要求</w:t>
      </w:r>
      <w:r>
        <w:rPr>
          <w:rFonts w:ascii="宋体" w:hAnsi="宋体" w:cs="宋体" w:hint="eastAsia"/>
          <w:sz w:val="24"/>
        </w:rPr>
        <w:t>16</w:t>
      </w:r>
      <w:r>
        <w:rPr>
          <w:rFonts w:ascii="宋体" w:hAnsi="宋体" w:cs="宋体" w:hint="eastAsia"/>
          <w:sz w:val="24"/>
        </w:rPr>
        <w:t>℃以上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注：因场地及项目特性限制，不能采用传统供暖方式如：大暖、锅炉等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。</w:t>
      </w:r>
    </w:p>
    <w:p w:rsidR="00AD750A" w:rsidRDefault="00DF5EFD">
      <w:pPr>
        <w:numPr>
          <w:ilvl w:val="0"/>
          <w:numId w:val="2"/>
        </w:numPr>
        <w:spacing w:line="360" w:lineRule="auto"/>
        <w:outlineLvl w:val="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工作内容：</w:t>
      </w:r>
      <w:r>
        <w:rPr>
          <w:rFonts w:ascii="宋体" w:hAnsi="宋体" w:cs="宋体" w:hint="eastAsia"/>
          <w:b/>
          <w:sz w:val="24"/>
        </w:rPr>
        <w:t xml:space="preserve"> </w:t>
      </w:r>
    </w:p>
    <w:p w:rsidR="00AD750A" w:rsidRDefault="00DF5EFD">
      <w:pPr>
        <w:spacing w:line="360" w:lineRule="auto"/>
        <w:ind w:firstLineChars="200" w:firstLine="480"/>
        <w:rPr>
          <w:rFonts w:cs="宋体"/>
        </w:rPr>
      </w:pPr>
      <w:r>
        <w:rPr>
          <w:rFonts w:ascii="宋体" w:hAnsi="宋体" w:cs="宋体" w:hint="eastAsia"/>
          <w:sz w:val="24"/>
        </w:rPr>
        <w:t>新能源供暖器材</w:t>
      </w:r>
      <w:r>
        <w:rPr>
          <w:rFonts w:ascii="宋体" w:hAnsi="宋体" w:cs="宋体" w:hint="eastAsia"/>
          <w:sz w:val="24"/>
        </w:rPr>
        <w:t>的</w:t>
      </w:r>
      <w:bookmarkStart w:id="3" w:name="_GoBack"/>
      <w:bookmarkEnd w:id="3"/>
      <w:r>
        <w:rPr>
          <w:rFonts w:ascii="宋体" w:hAnsi="宋体" w:cs="宋体" w:hint="eastAsia"/>
          <w:sz w:val="24"/>
        </w:rPr>
        <w:t>安装、维护。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cs="宋体"/>
        </w:rPr>
        <w:t xml:space="preserve">   </w:t>
      </w:r>
    </w:p>
    <w:p w:rsidR="00AD750A" w:rsidRDefault="00DF5EFD">
      <w:pPr>
        <w:spacing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（六）工期：</w:t>
      </w:r>
      <w:r>
        <w:rPr>
          <w:rFonts w:ascii="宋体" w:hAnsi="宋体" w:cs="宋体" w:hint="eastAsia"/>
          <w:b/>
          <w:bCs/>
          <w:sz w:val="24"/>
        </w:rPr>
        <w:t>46</w:t>
      </w:r>
      <w:r>
        <w:rPr>
          <w:rFonts w:ascii="宋体" w:hAnsi="宋体" w:cs="宋体" w:hint="eastAsia"/>
          <w:b/>
          <w:bCs/>
          <w:sz w:val="24"/>
        </w:rPr>
        <w:t>日历天</w:t>
      </w:r>
    </w:p>
    <w:p w:rsidR="00AD750A" w:rsidRDefault="00DF5EFD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计划开工日期：</w:t>
      </w:r>
      <w:r>
        <w:rPr>
          <w:rFonts w:ascii="宋体" w:hAnsi="宋体" w:cs="宋体" w:hint="eastAsia"/>
          <w:sz w:val="24"/>
        </w:rPr>
        <w:t>2018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日</w:t>
      </w:r>
    </w:p>
    <w:p w:rsidR="00AD750A" w:rsidRDefault="00DF5EFD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计划完工日期：</w:t>
      </w:r>
      <w:r>
        <w:rPr>
          <w:rFonts w:ascii="宋体" w:hAnsi="宋体" w:cs="宋体" w:hint="eastAsia"/>
          <w:sz w:val="24"/>
        </w:rPr>
        <w:t>2018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31</w:t>
      </w:r>
      <w:r>
        <w:rPr>
          <w:rFonts w:ascii="宋体" w:hAnsi="宋体" w:cs="宋体" w:hint="eastAsia"/>
          <w:sz w:val="24"/>
        </w:rPr>
        <w:t>日</w:t>
      </w:r>
    </w:p>
    <w:p w:rsidR="00AD750A" w:rsidRDefault="00DF5EFD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质量及技术要求</w:t>
      </w:r>
    </w:p>
    <w:p w:rsidR="00AD750A" w:rsidRDefault="00DF5EFD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保证温室内温度达到</w:t>
      </w:r>
      <w:r>
        <w:rPr>
          <w:rFonts w:ascii="宋体" w:hAnsi="宋体" w:cs="宋体" w:hint="eastAsia"/>
          <w:bCs/>
          <w:sz w:val="24"/>
        </w:rPr>
        <w:t>16</w:t>
      </w:r>
      <w:r>
        <w:rPr>
          <w:rFonts w:ascii="宋体" w:hAnsi="宋体" w:cs="宋体" w:hint="eastAsia"/>
          <w:bCs/>
          <w:sz w:val="24"/>
        </w:rPr>
        <w:t>℃以上。</w:t>
      </w:r>
    </w:p>
    <w:p w:rsidR="00AD750A" w:rsidRDefault="00DF5EF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四、分包商要求</w:t>
      </w:r>
    </w:p>
    <w:p w:rsidR="00AD750A" w:rsidRDefault="00DF5EFD">
      <w:pPr>
        <w:spacing w:line="500" w:lineRule="exact"/>
        <w:ind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凡是入围公司“供应商信息库”且具有相关施工经验、资质的公司均可报名。</w:t>
      </w:r>
    </w:p>
    <w:p w:rsidR="00AD750A" w:rsidRDefault="00DF5EFD">
      <w:pPr>
        <w:spacing w:line="500" w:lineRule="exac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五、报价方式</w:t>
      </w:r>
    </w:p>
    <w:p w:rsidR="00AD750A" w:rsidRDefault="00DF5EFD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综合单价（含税金）单价方式，总价报价。</w:t>
      </w:r>
    </w:p>
    <w:p w:rsidR="00AD750A" w:rsidRDefault="00DF5EFD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</w:t>
      </w:r>
      <w:r>
        <w:rPr>
          <w:rFonts w:ascii="宋体" w:hAnsi="宋体" w:hint="eastAsia"/>
          <w:sz w:val="24"/>
        </w:rPr>
        <w:t>、工程量清单中的综合单价，应包括所需人工费、施工全部机械使用费、材料费、现场临时设施费，所有措施费、其他费（运杂费、质检费、安装费、缺陷修复费、保险费、检验试验费以及包含但不限于合同明示或暗示的风险、责任和义务等）以及管理费、利润、税金等。</w:t>
      </w:r>
    </w:p>
    <w:p w:rsidR="00AD750A" w:rsidRDefault="00DF5EFD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2</w:t>
      </w:r>
      <w:r>
        <w:rPr>
          <w:rFonts w:ascii="宋体" w:hAnsi="宋体" w:hint="eastAsia"/>
          <w:sz w:val="24"/>
        </w:rPr>
        <w:t>、工程量清单中投标人没有填入单价或价格的子目，其费用公开竞争性谈判人将</w:t>
      </w:r>
      <w:r>
        <w:rPr>
          <w:rFonts w:ascii="宋体" w:hAnsi="宋体" w:hint="eastAsia"/>
          <w:sz w:val="24"/>
        </w:rPr>
        <w:lastRenderedPageBreak/>
        <w:t>视为已分摊在工程量清单中其他相关子目的单价或价格之中，实施过程均不予计算和支付费用。</w:t>
      </w:r>
    </w:p>
    <w:p w:rsidR="00AD750A" w:rsidRDefault="00DF5EFD">
      <w:pPr>
        <w:numPr>
          <w:ilvl w:val="0"/>
          <w:numId w:val="4"/>
        </w:numPr>
        <w:spacing w:line="500" w:lineRule="exac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投标方式</w:t>
      </w:r>
    </w:p>
    <w:p w:rsidR="00AD750A" w:rsidRDefault="00DF5EFD">
      <w:pPr>
        <w:pStyle w:val="a7"/>
        <w:spacing w:line="360" w:lineRule="auto"/>
        <w:ind w:left="420" w:firstLineChars="0" w:firstLine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报名时间：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日——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1</w:t>
      </w:r>
      <w:r w:rsidR="00C5378A"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日下午</w:t>
      </w:r>
      <w:r>
        <w:rPr>
          <w:rFonts w:ascii="宋体" w:hAnsi="宋体" w:hint="eastAsia"/>
          <w:bCs/>
          <w:sz w:val="24"/>
        </w:rPr>
        <w:t>18:00</w:t>
      </w:r>
    </w:p>
    <w:p w:rsidR="00AD750A" w:rsidRDefault="00DF5EFD">
      <w:pPr>
        <w:pStyle w:val="a7"/>
        <w:spacing w:line="360" w:lineRule="auto"/>
        <w:ind w:left="420" w:firstLineChars="0" w:firstLine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获取竞争性谈判文件时间：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日——</w:t>
      </w:r>
      <w:r>
        <w:rPr>
          <w:rFonts w:ascii="宋体" w:hAnsi="宋体" w:hint="eastAsia"/>
          <w:bCs/>
          <w:sz w:val="24"/>
        </w:rPr>
        <w:t>2018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1</w:t>
      </w:r>
      <w:r w:rsidR="00C5378A"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日下午</w:t>
      </w:r>
      <w:r>
        <w:rPr>
          <w:rFonts w:ascii="宋体" w:hAnsi="宋体" w:hint="eastAsia"/>
          <w:bCs/>
          <w:sz w:val="24"/>
        </w:rPr>
        <w:t>18:00</w:t>
      </w:r>
    </w:p>
    <w:p w:rsidR="00AD750A" w:rsidRDefault="00DF5EFD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报名方式：投标人填写《投标报名表》，签字确认并于报名截止时间前发</w:t>
      </w:r>
      <w:proofErr w:type="gramStart"/>
      <w:r>
        <w:rPr>
          <w:rFonts w:ascii="宋体" w:hAnsi="宋体" w:cs="宋体" w:hint="eastAsia"/>
          <w:sz w:val="24"/>
        </w:rPr>
        <w:t>回到蒙草邮箱</w:t>
      </w:r>
      <w:proofErr w:type="gramEnd"/>
      <w:r>
        <w:rPr>
          <w:rFonts w:ascii="宋体" w:hAnsi="宋体" w:cs="宋体" w:hint="eastAsia"/>
          <w:sz w:val="24"/>
        </w:rPr>
        <w:t>报名邮箱</w:t>
      </w:r>
      <w:r>
        <w:rPr>
          <w:rFonts w:ascii="宋体" w:hAnsi="宋体" w:cs="宋体" w:hint="eastAsia"/>
          <w:sz w:val="24"/>
        </w:rPr>
        <w:t>mengcaocaigou@126.com</w:t>
      </w:r>
      <w:r>
        <w:rPr>
          <w:rFonts w:ascii="宋体" w:hAnsi="宋体" w:cs="宋体" w:hint="eastAsia"/>
          <w:sz w:val="24"/>
        </w:rPr>
        <w:t>。（注：报名表需</w:t>
      </w:r>
      <w:r>
        <w:rPr>
          <w:rFonts w:ascii="宋体" w:hAnsi="宋体" w:cs="宋体" w:hint="eastAsia"/>
          <w:sz w:val="24"/>
        </w:rPr>
        <w:t>word</w:t>
      </w:r>
      <w:r>
        <w:rPr>
          <w:rFonts w:ascii="宋体" w:hAnsi="宋体" w:cs="宋体" w:hint="eastAsia"/>
          <w:sz w:val="24"/>
        </w:rPr>
        <w:t>版</w:t>
      </w:r>
      <w:r>
        <w:rPr>
          <w:rFonts w:ascii="宋体" w:hAnsi="宋体" w:cs="宋体" w:hint="eastAsia"/>
          <w:sz w:val="24"/>
        </w:rPr>
        <w:t>+</w:t>
      </w:r>
      <w:r>
        <w:rPr>
          <w:rFonts w:ascii="宋体" w:hAnsi="宋体" w:cs="宋体" w:hint="eastAsia"/>
          <w:sz w:val="24"/>
        </w:rPr>
        <w:t>扫描盖章版）。</w:t>
      </w:r>
    </w:p>
    <w:p w:rsidR="00AD750A" w:rsidRDefault="00DF5EFD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投标人提问截止时间：</w:t>
      </w:r>
      <w:r>
        <w:rPr>
          <w:rFonts w:ascii="宋体" w:hAnsi="宋体" w:cs="宋体" w:hint="eastAsia"/>
          <w:sz w:val="24"/>
        </w:rPr>
        <w:t>2018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 w:rsidR="00C5378A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日中午</w:t>
      </w:r>
      <w:r>
        <w:rPr>
          <w:rFonts w:ascii="宋体" w:hAnsi="宋体" w:cs="宋体" w:hint="eastAsia"/>
          <w:sz w:val="24"/>
        </w:rPr>
        <w:t>12:00</w:t>
      </w:r>
      <w:r>
        <w:rPr>
          <w:rFonts w:ascii="宋体" w:hAnsi="宋体" w:cs="宋体" w:hint="eastAsia"/>
          <w:sz w:val="24"/>
        </w:rPr>
        <w:t>前</w:t>
      </w:r>
    </w:p>
    <w:p w:rsidR="00AD750A" w:rsidRDefault="00DF5EFD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开标时间：见竞争性谈判文件</w:t>
      </w:r>
    </w:p>
    <w:p w:rsidR="00AD750A" w:rsidRDefault="00DF5EFD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开标地点：</w:t>
      </w:r>
      <w:r w:rsidR="00C5378A" w:rsidRPr="00C5378A">
        <w:rPr>
          <w:rFonts w:ascii="宋体" w:hAnsi="宋体" w:cs="宋体" w:hint="eastAsia"/>
          <w:sz w:val="24"/>
        </w:rPr>
        <w:t>呼和浩特市金桥世纪</w:t>
      </w:r>
      <w:proofErr w:type="gramStart"/>
      <w:r w:rsidR="00C5378A" w:rsidRPr="00C5378A">
        <w:rPr>
          <w:rFonts w:ascii="宋体" w:hAnsi="宋体" w:cs="宋体" w:hint="eastAsia"/>
          <w:sz w:val="24"/>
        </w:rPr>
        <w:t>六路宇泰商务</w:t>
      </w:r>
      <w:proofErr w:type="gramEnd"/>
      <w:r w:rsidR="00C5378A" w:rsidRPr="00C5378A">
        <w:rPr>
          <w:rFonts w:ascii="宋体" w:hAnsi="宋体" w:cs="宋体" w:hint="eastAsia"/>
          <w:sz w:val="24"/>
        </w:rPr>
        <w:t>广场B座3</w:t>
      </w:r>
      <w:proofErr w:type="gramStart"/>
      <w:r w:rsidR="00C5378A" w:rsidRPr="00C5378A">
        <w:rPr>
          <w:rFonts w:ascii="宋体" w:hAnsi="宋体" w:cs="宋体" w:hint="eastAsia"/>
          <w:sz w:val="24"/>
        </w:rPr>
        <w:t>楼蒙草</w:t>
      </w:r>
      <w:proofErr w:type="gramEnd"/>
      <w:r w:rsidR="00C5378A" w:rsidRPr="00C5378A">
        <w:rPr>
          <w:rFonts w:ascii="宋体" w:hAnsi="宋体" w:cs="宋体" w:hint="eastAsia"/>
          <w:sz w:val="24"/>
        </w:rPr>
        <w:t>公司</w:t>
      </w:r>
    </w:p>
    <w:p w:rsidR="00AD750A" w:rsidRDefault="00DF5EFD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投标报名联系人及电话：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银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洁</w:t>
      </w:r>
      <w:r>
        <w:rPr>
          <w:rFonts w:ascii="宋体" w:hAnsi="宋体" w:cs="宋体" w:hint="eastAsia"/>
          <w:color w:val="000000"/>
          <w:sz w:val="24"/>
        </w:rPr>
        <w:t xml:space="preserve">  19975541206</w:t>
      </w:r>
    </w:p>
    <w:p w:rsidR="00AD750A" w:rsidRDefault="00DF5EFD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竞争性谈判文件答疑联系人及电话：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孙艳超</w:t>
      </w:r>
      <w:r>
        <w:rPr>
          <w:rFonts w:ascii="宋体" w:hAnsi="宋体" w:cs="宋体" w:hint="eastAsia"/>
          <w:color w:val="000000"/>
          <w:sz w:val="24"/>
        </w:rPr>
        <w:t xml:space="preserve"> 15902243277</w:t>
      </w:r>
    </w:p>
    <w:p w:rsidR="00AD750A" w:rsidRDefault="00DF5EFD">
      <w:pPr>
        <w:pStyle w:val="a7"/>
        <w:spacing w:line="360" w:lineRule="auto"/>
        <w:ind w:left="420" w:firstLineChars="0" w:firstLine="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现场</w:t>
      </w:r>
      <w:r>
        <w:rPr>
          <w:rFonts w:ascii="宋体" w:hAnsi="宋体" w:cs="宋体" w:hint="eastAsia"/>
          <w:color w:val="000000"/>
          <w:sz w:val="24"/>
        </w:rPr>
        <w:t>踏勘联系人及电话：赖英杰</w:t>
      </w:r>
      <w:r>
        <w:rPr>
          <w:rFonts w:ascii="宋体" w:hAnsi="宋体" w:cs="宋体" w:hint="eastAsia"/>
          <w:color w:val="000000"/>
          <w:sz w:val="24"/>
        </w:rPr>
        <w:t xml:space="preserve">  18047157896</w:t>
      </w:r>
    </w:p>
    <w:p w:rsidR="00AD750A" w:rsidRDefault="00AD750A">
      <w:pPr>
        <w:spacing w:line="360" w:lineRule="auto"/>
        <w:rPr>
          <w:b/>
          <w:sz w:val="32"/>
          <w:szCs w:val="32"/>
        </w:rPr>
      </w:pPr>
    </w:p>
    <w:p w:rsidR="00AD750A" w:rsidRDefault="00AD750A">
      <w:pPr>
        <w:spacing w:line="360" w:lineRule="auto"/>
        <w:rPr>
          <w:b/>
          <w:sz w:val="32"/>
          <w:szCs w:val="32"/>
        </w:rPr>
      </w:pPr>
    </w:p>
    <w:p w:rsidR="00AD750A" w:rsidRDefault="00AD750A">
      <w:pPr>
        <w:spacing w:line="360" w:lineRule="auto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AD750A">
      <w:pPr>
        <w:spacing w:line="500" w:lineRule="exact"/>
        <w:rPr>
          <w:b/>
          <w:sz w:val="32"/>
          <w:szCs w:val="32"/>
        </w:rPr>
      </w:pPr>
    </w:p>
    <w:p w:rsidR="00AD750A" w:rsidRDefault="00DF5EFD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15"/>
        <w:gridCol w:w="13"/>
        <w:gridCol w:w="2727"/>
      </w:tblGrid>
      <w:tr w:rsidR="00AD750A">
        <w:trPr>
          <w:trHeight w:val="731"/>
        </w:trPr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AD750A" w:rsidRDefault="00DF5EFD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阿旗道尔其格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智能温室供暖工程</w:t>
            </w:r>
          </w:p>
        </w:tc>
      </w:tr>
      <w:tr w:rsidR="00AD750A">
        <w:trPr>
          <w:trHeight w:val="731"/>
        </w:trPr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AD750A" w:rsidRDefault="00DF5EFD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rPr>
          <w:trHeight w:val="684"/>
        </w:trPr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rPr>
          <w:trHeight w:val="709"/>
        </w:trPr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rPr>
          <w:trHeight w:val="695"/>
        </w:trPr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rPr>
          <w:trHeight w:val="1513"/>
        </w:trPr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AD750A" w:rsidRDefault="00AD750A">
            <w:pPr>
              <w:rPr>
                <w:rFonts w:ascii="宋体"/>
                <w:sz w:val="28"/>
                <w:szCs w:val="28"/>
              </w:rPr>
            </w:pPr>
          </w:p>
        </w:tc>
      </w:tr>
      <w:tr w:rsidR="00AD750A"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rPr>
          <w:trHeight w:val="837"/>
        </w:trPr>
        <w:tc>
          <w:tcPr>
            <w:tcW w:w="2427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AD750A" w:rsidRDefault="00DF5E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AD750A" w:rsidRDefault="00AD750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750A">
        <w:trPr>
          <w:trHeight w:val="1383"/>
        </w:trPr>
        <w:tc>
          <w:tcPr>
            <w:tcW w:w="2427" w:type="dxa"/>
            <w:vAlign w:val="center"/>
          </w:tcPr>
          <w:p w:rsidR="00AD750A" w:rsidRDefault="00DF5EF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AD750A" w:rsidRDefault="00AD750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D750A" w:rsidRDefault="00AD750A"/>
    <w:sectPr w:rsidR="00AD750A" w:rsidSect="00AD750A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FD" w:rsidRDefault="00DF5EFD" w:rsidP="004F4857">
      <w:r>
        <w:separator/>
      </w:r>
    </w:p>
  </w:endnote>
  <w:endnote w:type="continuationSeparator" w:id="0">
    <w:p w:rsidR="00DF5EFD" w:rsidRDefault="00DF5EFD" w:rsidP="004F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FD" w:rsidRDefault="00DF5EFD" w:rsidP="004F4857">
      <w:r>
        <w:separator/>
      </w:r>
    </w:p>
  </w:footnote>
  <w:footnote w:type="continuationSeparator" w:id="0">
    <w:p w:rsidR="00DF5EFD" w:rsidRDefault="00DF5EFD" w:rsidP="004F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EEEC97"/>
    <w:multiLevelType w:val="singleLevel"/>
    <w:tmpl w:val="A0EEEC9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3A05"/>
    <w:multiLevelType w:val="singleLevel"/>
    <w:tmpl w:val="58743A0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85B7F8"/>
    <w:multiLevelType w:val="singleLevel"/>
    <w:tmpl w:val="5885B7F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8A7BC67"/>
    <w:multiLevelType w:val="singleLevel"/>
    <w:tmpl w:val="58A7BC67"/>
    <w:lvl w:ilvl="0">
      <w:start w:val="6"/>
      <w:numFmt w:val="chineseCounting"/>
      <w:suff w:val="nothing"/>
      <w:lvlText w:val="%1、"/>
      <w:lvlJc w:val="left"/>
      <w:rPr>
        <w:rFonts w:cs="Times New Roman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28"/>
    <w:rsid w:val="00014538"/>
    <w:rsid w:val="00021744"/>
    <w:rsid w:val="000356A6"/>
    <w:rsid w:val="00035B11"/>
    <w:rsid w:val="00085D3B"/>
    <w:rsid w:val="000A0304"/>
    <w:rsid w:val="000A09D1"/>
    <w:rsid w:val="000E3AC6"/>
    <w:rsid w:val="00106F5B"/>
    <w:rsid w:val="001210A6"/>
    <w:rsid w:val="00131715"/>
    <w:rsid w:val="00145715"/>
    <w:rsid w:val="00145A7E"/>
    <w:rsid w:val="001531F3"/>
    <w:rsid w:val="00156657"/>
    <w:rsid w:val="001E25C6"/>
    <w:rsid w:val="002149A1"/>
    <w:rsid w:val="00231ACC"/>
    <w:rsid w:val="00276ACA"/>
    <w:rsid w:val="002C083A"/>
    <w:rsid w:val="002C5EBB"/>
    <w:rsid w:val="002E064E"/>
    <w:rsid w:val="0033306A"/>
    <w:rsid w:val="00363DF2"/>
    <w:rsid w:val="00366DA7"/>
    <w:rsid w:val="00430308"/>
    <w:rsid w:val="004461F6"/>
    <w:rsid w:val="004B1B01"/>
    <w:rsid w:val="004F4857"/>
    <w:rsid w:val="00525917"/>
    <w:rsid w:val="00553495"/>
    <w:rsid w:val="00585750"/>
    <w:rsid w:val="0059020B"/>
    <w:rsid w:val="005E04B1"/>
    <w:rsid w:val="00611CD6"/>
    <w:rsid w:val="00643906"/>
    <w:rsid w:val="006471BB"/>
    <w:rsid w:val="00662B0A"/>
    <w:rsid w:val="006A0AEF"/>
    <w:rsid w:val="00703003"/>
    <w:rsid w:val="00706ABB"/>
    <w:rsid w:val="007333A4"/>
    <w:rsid w:val="007416F2"/>
    <w:rsid w:val="00742CF9"/>
    <w:rsid w:val="00743E8C"/>
    <w:rsid w:val="007453FA"/>
    <w:rsid w:val="00752879"/>
    <w:rsid w:val="0076711A"/>
    <w:rsid w:val="007D6AF2"/>
    <w:rsid w:val="007F7DF3"/>
    <w:rsid w:val="00835A5C"/>
    <w:rsid w:val="00870212"/>
    <w:rsid w:val="0088160B"/>
    <w:rsid w:val="008B49CA"/>
    <w:rsid w:val="008D4748"/>
    <w:rsid w:val="008D4F08"/>
    <w:rsid w:val="008E04EA"/>
    <w:rsid w:val="009241AA"/>
    <w:rsid w:val="009B2051"/>
    <w:rsid w:val="009D7F10"/>
    <w:rsid w:val="009F3C17"/>
    <w:rsid w:val="00A066A1"/>
    <w:rsid w:val="00A32403"/>
    <w:rsid w:val="00A81BC9"/>
    <w:rsid w:val="00AA7EC9"/>
    <w:rsid w:val="00AD02A4"/>
    <w:rsid w:val="00AD658D"/>
    <w:rsid w:val="00AD750A"/>
    <w:rsid w:val="00AE279F"/>
    <w:rsid w:val="00B07713"/>
    <w:rsid w:val="00B17DD0"/>
    <w:rsid w:val="00B260B8"/>
    <w:rsid w:val="00B30431"/>
    <w:rsid w:val="00B77CDF"/>
    <w:rsid w:val="00BA5C93"/>
    <w:rsid w:val="00BE0626"/>
    <w:rsid w:val="00C40D62"/>
    <w:rsid w:val="00C43378"/>
    <w:rsid w:val="00C5378A"/>
    <w:rsid w:val="00C67BCA"/>
    <w:rsid w:val="00C91BFA"/>
    <w:rsid w:val="00CA3B28"/>
    <w:rsid w:val="00CB1509"/>
    <w:rsid w:val="00CE5FE9"/>
    <w:rsid w:val="00CE7F25"/>
    <w:rsid w:val="00D038F1"/>
    <w:rsid w:val="00D41DB1"/>
    <w:rsid w:val="00DB04C4"/>
    <w:rsid w:val="00DB5BBE"/>
    <w:rsid w:val="00DC58CD"/>
    <w:rsid w:val="00DE22DB"/>
    <w:rsid w:val="00DF5EFD"/>
    <w:rsid w:val="00E0181E"/>
    <w:rsid w:val="00E37982"/>
    <w:rsid w:val="00E429E6"/>
    <w:rsid w:val="00E702CC"/>
    <w:rsid w:val="00EC1370"/>
    <w:rsid w:val="00EC3E0B"/>
    <w:rsid w:val="00ED77FC"/>
    <w:rsid w:val="00EE384F"/>
    <w:rsid w:val="00EE55E3"/>
    <w:rsid w:val="00F61059"/>
    <w:rsid w:val="00FF1652"/>
    <w:rsid w:val="08CE797C"/>
    <w:rsid w:val="0D112D24"/>
    <w:rsid w:val="0FFF57D5"/>
    <w:rsid w:val="156D06EB"/>
    <w:rsid w:val="17A972CD"/>
    <w:rsid w:val="181A0BC2"/>
    <w:rsid w:val="1BB12FD1"/>
    <w:rsid w:val="1BC11940"/>
    <w:rsid w:val="1D9D423B"/>
    <w:rsid w:val="1E812FF5"/>
    <w:rsid w:val="1EA73857"/>
    <w:rsid w:val="1FD471DC"/>
    <w:rsid w:val="2159722B"/>
    <w:rsid w:val="240C019F"/>
    <w:rsid w:val="24352538"/>
    <w:rsid w:val="277B51EB"/>
    <w:rsid w:val="2A821B6A"/>
    <w:rsid w:val="2B585407"/>
    <w:rsid w:val="2E9C4C41"/>
    <w:rsid w:val="31127CD9"/>
    <w:rsid w:val="372A742D"/>
    <w:rsid w:val="399630B9"/>
    <w:rsid w:val="3C754790"/>
    <w:rsid w:val="3CD465C6"/>
    <w:rsid w:val="3F537928"/>
    <w:rsid w:val="41A11E6A"/>
    <w:rsid w:val="469D258C"/>
    <w:rsid w:val="472C7903"/>
    <w:rsid w:val="47592CDB"/>
    <w:rsid w:val="4ACE410A"/>
    <w:rsid w:val="5126349E"/>
    <w:rsid w:val="52471473"/>
    <w:rsid w:val="52906BA4"/>
    <w:rsid w:val="540C0230"/>
    <w:rsid w:val="554970C7"/>
    <w:rsid w:val="561B58EB"/>
    <w:rsid w:val="59AF4A9B"/>
    <w:rsid w:val="59F60F5A"/>
    <w:rsid w:val="628B78E3"/>
    <w:rsid w:val="694A4441"/>
    <w:rsid w:val="70B1318E"/>
    <w:rsid w:val="74447892"/>
    <w:rsid w:val="751F0E05"/>
    <w:rsid w:val="7A7D6B50"/>
    <w:rsid w:val="7A7E6487"/>
    <w:rsid w:val="7DB1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0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AD750A"/>
    <w:pPr>
      <w:keepNext/>
      <w:keepLines/>
      <w:spacing w:before="260" w:after="260" w:line="416" w:lineRule="auto"/>
      <w:outlineLvl w:val="1"/>
    </w:pPr>
    <w:rPr>
      <w:rFonts w:asciiTheme="majorHAnsi" w:eastAsiaTheme="minorEastAsia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rsid w:val="00AD750A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AD750A"/>
    <w:rPr>
      <w:b/>
      <w:bCs/>
    </w:rPr>
  </w:style>
  <w:style w:type="table" w:styleId="a6">
    <w:name w:val="Table Grid"/>
    <w:basedOn w:val="a1"/>
    <w:uiPriority w:val="59"/>
    <w:qFormat/>
    <w:rsid w:val="00AD75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D75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D750A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D75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0D6BCE0-C4B4-466B-85C4-6F5A17A1BEA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F1FE771-9FE1-495F-B392-496EFF213727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银洁</cp:lastModifiedBy>
  <cp:revision>61</cp:revision>
  <cp:lastPrinted>2018-05-31T13:53:00Z</cp:lastPrinted>
  <dcterms:created xsi:type="dcterms:W3CDTF">2017-04-29T02:37:00Z</dcterms:created>
  <dcterms:modified xsi:type="dcterms:W3CDTF">2018-09-09T03:00:00Z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