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2F" w:rsidRDefault="006B00CB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>
        <w:rPr>
          <w:rFonts w:ascii="Times New Roman" w:hAnsi="Times New Roman" w:hint="eastAsia"/>
          <w:b/>
          <w:bCs/>
          <w:kern w:val="2"/>
          <w:sz w:val="36"/>
          <w:szCs w:val="36"/>
        </w:rPr>
        <w:t>内蒙古蒙草生态环境（集团）股份有限公司</w:t>
      </w:r>
      <w:r>
        <w:rPr>
          <w:rFonts w:ascii="Times New Roman" w:hAnsi="Times New Roman" w:hint="eastAsia"/>
          <w:b/>
          <w:bCs/>
          <w:kern w:val="2"/>
          <w:sz w:val="36"/>
          <w:szCs w:val="36"/>
        </w:rPr>
        <w:t xml:space="preserve"> </w:t>
      </w:r>
    </w:p>
    <w:p w:rsidR="0062582F" w:rsidRDefault="006B00CB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>
        <w:rPr>
          <w:rFonts w:ascii="Times New Roman" w:hAnsi="Times New Roman" w:hint="eastAsia"/>
          <w:b/>
          <w:bCs/>
          <w:kern w:val="2"/>
          <w:sz w:val="36"/>
          <w:szCs w:val="36"/>
        </w:rPr>
        <w:t>阿拉善区域智能温室大棚</w:t>
      </w:r>
      <w:r w:rsidR="00AE70F4">
        <w:rPr>
          <w:rFonts w:ascii="Times New Roman" w:hAnsi="Times New Roman" w:hint="eastAsia"/>
          <w:b/>
          <w:bCs/>
          <w:kern w:val="2"/>
          <w:sz w:val="36"/>
          <w:szCs w:val="36"/>
        </w:rPr>
        <w:t>建设</w:t>
      </w:r>
      <w:r>
        <w:rPr>
          <w:rFonts w:ascii="Times New Roman" w:hAnsi="Times New Roman" w:hint="eastAsia"/>
          <w:b/>
          <w:bCs/>
          <w:kern w:val="2"/>
          <w:sz w:val="36"/>
          <w:szCs w:val="36"/>
        </w:rPr>
        <w:t>工程竞争性谈判公告</w:t>
      </w:r>
    </w:p>
    <w:p w:rsidR="0062582F" w:rsidRPr="00AE70F4" w:rsidRDefault="0062582F">
      <w:pPr>
        <w:pStyle w:val="a3"/>
        <w:outlineLvl w:val="0"/>
        <w:rPr>
          <w:rFonts w:hAnsi="宋体"/>
          <w:sz w:val="28"/>
          <w:szCs w:val="28"/>
        </w:rPr>
      </w:pPr>
    </w:p>
    <w:p w:rsidR="0062582F" w:rsidRDefault="006B00CB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一、采购条件</w:t>
      </w:r>
    </w:p>
    <w:p w:rsidR="0062582F" w:rsidRDefault="006B00CB">
      <w:pPr>
        <w:pStyle w:val="a3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由内蒙古蒙草生态环境（集团）股份有限公司组织实施，现对</w:t>
      </w:r>
      <w:r w:rsidR="00AE70F4" w:rsidRPr="00AE70F4">
        <w:rPr>
          <w:rFonts w:hAnsi="宋体" w:hint="eastAsia"/>
          <w:sz w:val="28"/>
          <w:szCs w:val="28"/>
        </w:rPr>
        <w:t>阿拉善区域智能温室大棚建设工程</w:t>
      </w:r>
      <w:r>
        <w:rPr>
          <w:rFonts w:hAnsi="宋体" w:hint="eastAsia"/>
          <w:sz w:val="28"/>
          <w:szCs w:val="28"/>
        </w:rPr>
        <w:t>进行竞争性谈判。</w:t>
      </w:r>
    </w:p>
    <w:p w:rsidR="0062582F" w:rsidRPr="00E151CC" w:rsidRDefault="006B00CB">
      <w:pPr>
        <w:pStyle w:val="a3"/>
        <w:outlineLvl w:val="0"/>
        <w:rPr>
          <w:rFonts w:hAnsi="宋体"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二、项目概况</w:t>
      </w:r>
    </w:p>
    <w:p w:rsidR="00E151CC" w:rsidRPr="00E151CC" w:rsidRDefault="006B00CB">
      <w:pPr>
        <w:pStyle w:val="a3"/>
        <w:ind w:firstLineChars="50" w:firstLine="14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（一）项目名称：</w:t>
      </w:r>
      <w:r w:rsidR="00E151CC" w:rsidRPr="00E151CC">
        <w:rPr>
          <w:rFonts w:hAnsi="宋体" w:hint="eastAsia"/>
          <w:sz w:val="28"/>
          <w:szCs w:val="28"/>
        </w:rPr>
        <w:t>阿拉善区域智能温室大棚建设工程</w:t>
      </w:r>
    </w:p>
    <w:p w:rsidR="0062582F" w:rsidRDefault="006B00CB" w:rsidP="00175709">
      <w:pPr>
        <w:pStyle w:val="a3"/>
        <w:ind w:firstLineChars="50" w:firstLine="140"/>
        <w:rPr>
          <w:rFonts w:hAnsi="宋体"/>
          <w:sz w:val="28"/>
          <w:szCs w:val="28"/>
          <w:highlight w:val="yellow"/>
        </w:rPr>
      </w:pPr>
      <w:r>
        <w:rPr>
          <w:rFonts w:hAnsi="宋体" w:hint="eastAsia"/>
          <w:sz w:val="28"/>
          <w:szCs w:val="28"/>
        </w:rPr>
        <w:t>（二）项目编号：MCSTHJ-2018-GC004</w:t>
      </w:r>
    </w:p>
    <w:p w:rsidR="0062582F" w:rsidRDefault="006B00CB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（三）采购方式：竞争性谈判</w:t>
      </w:r>
    </w:p>
    <w:p w:rsidR="0062582F" w:rsidRDefault="006B00CB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（四）投标保证金：20000.00元（贰万元整）</w:t>
      </w:r>
    </w:p>
    <w:p w:rsidR="0062582F" w:rsidRDefault="006B00CB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（五）资金来源：自有资金</w:t>
      </w:r>
    </w:p>
    <w:p w:rsidR="0062582F" w:rsidRDefault="006B00CB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（六）资金落实情况：已落实</w:t>
      </w:r>
    </w:p>
    <w:p w:rsidR="0062582F" w:rsidRDefault="006B00CB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三、采购内容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智能温室大棚工作内容如下：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1、温室轻钢结构工程。包括温室立柱、水沟、四周围梁、桁架、顶部人字梁等。包括其加工、热镀锌处理、运输安装等。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2、温室围护系统。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（1）温室四周立面采用5+6+5双层中空玻璃，专用铝合金型材安装，硅胶胶条或打胶密封。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主要工作为清理工作面、加工铝型材及配件、安装铝型材基座、定尺加工及安装玻璃、扣铝合金型材压板、密封处理。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（2）温室顶部立面采用8mm双层中空PC板，专用铝合金型材安装，硅胶</w:t>
      </w:r>
      <w:r>
        <w:rPr>
          <w:rFonts w:ascii="宋体" w:hAnsi="宋体" w:cs="宋体" w:hint="eastAsia"/>
          <w:sz w:val="28"/>
          <w:szCs w:val="28"/>
        </w:rPr>
        <w:lastRenderedPageBreak/>
        <w:t>胶条或打胶密封。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主要工作为清理工作面、加工铝型材及配件、裁减PC板、安装铝材及PC板、密封处理。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3、门窗：温室采用铝合金平开门。购买铝合金与玻璃等材料、根据温室实际尺寸下料并组装，最后整体安装到温室门框处。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4、内保温系统。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（1）固定Φ2.05mm透明聚酯线作为托幕线。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（2）固定幕布固定端的卡槽。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（3）固定轴支座、齿轮、齿条、支撑滚轮、电机、轴、推杆等。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（4）安装保温幕、铝合金活动边。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（5）安装电机配电、调试行程。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（6）系统单独试运行。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5、外遮阳系统。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（1）固定Φ2.6mm黑色聚酯线作为托幕线。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（2）固定幕布固定端的卡槽。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（3）固定轴支座、齿轮、齿条、支撑滚轮、电机、轴、推杆等。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（4）安装幕布、铝合金活动边。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（5）安装电机配电、调试行程。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（6）系统单独试运行。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6、湿帘系统：开挖水池、硬化池底、砖砌池壁、抹灰及防水处理、预制水池盖、预埋给回水及供电管口；固定湿帘托架、固定湿帘边框、安装湿帘纸芯、安装给回水系统、打胶密闭及安装护板、固定防虫网。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7、湿帘外翻窗系统：安装立柱、外翻窗铝合金边框与PC板、安装密封胶</w:t>
      </w:r>
      <w:r>
        <w:rPr>
          <w:rFonts w:ascii="宋体" w:hAnsi="宋体" w:cs="宋体" w:hint="eastAsia"/>
          <w:sz w:val="28"/>
          <w:szCs w:val="28"/>
        </w:rPr>
        <w:lastRenderedPageBreak/>
        <w:t>条、安装电机与轴及齿轮齿条、调整行程、试运行。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8、机械通风与循环风机系统：在温室南墙每跨安装2台通风风机，利用配件固定在主体骨架上、安装防震垫、打胶密封。在温室内桁架上固定循环风机挂链，并连接固定循环风机。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9、推杆开窗系统：安装天窗扇铝合金及PC板，安装支撑杆支座，安装防虫网，安装电机、轴支座与轴、齿轮齿条、推杆支座、推杆，安装支撑杆，调试行程及试运行。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10、防结露系统：安装水槽下结露槽、打胶密闭、接引水管至排水沟。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11、苗床系统：固定装配苗床支撑骨架、苗床轴与摇臂轮、铺设支撑杆、加工装配铝合金边框、铺设苗床网。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12、暖气系统：温室圆型散热器、热镀锌法兰连、加硅胶密封热垫、主管热镀锌圆管。</w:t>
      </w:r>
    </w:p>
    <w:p w:rsidR="0062582F" w:rsidRDefault="006B00C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13、电气工程：线槽敷设、电缆敷设、接设备、温手动控制柜、灯具安装等。</w:t>
      </w:r>
    </w:p>
    <w:p w:rsidR="0062582F" w:rsidRDefault="006B00C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四</w:t>
      </w:r>
      <w:r>
        <w:rPr>
          <w:rFonts w:ascii="宋体" w:hAnsi="宋体" w:cs="宋体" w:hint="eastAsia"/>
          <w:b/>
          <w:color w:val="000000"/>
          <w:sz w:val="28"/>
          <w:szCs w:val="28"/>
        </w:rPr>
        <w:t>、投标人资格要求</w:t>
      </w:r>
    </w:p>
    <w:p w:rsidR="0062582F" w:rsidRDefault="006B00CB">
      <w:pPr>
        <w:autoSpaceDE w:val="0"/>
        <w:autoSpaceDN w:val="0"/>
        <w:adjustRightInd w:val="0"/>
        <w:ind w:firstLineChars="100" w:firstLine="280"/>
        <w:jc w:val="left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(</w:t>
      </w:r>
      <w:r>
        <w:rPr>
          <w:rFonts w:hAnsi="宋体" w:hint="eastAsia"/>
          <w:sz w:val="28"/>
          <w:szCs w:val="28"/>
        </w:rPr>
        <w:t>一）申请人具有独立法人资格，需提供有效期内的营业执照、税务登记证、组织机构代码证，或三证合一的营业执照；</w:t>
      </w:r>
    </w:p>
    <w:p w:rsidR="0062582F" w:rsidRDefault="006B00CB">
      <w:pPr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（二）申请人有</w:t>
      </w:r>
      <w:r>
        <w:rPr>
          <w:rFonts w:hAnsi="宋体"/>
          <w:sz w:val="28"/>
          <w:szCs w:val="28"/>
        </w:rPr>
        <w:t>相应</w:t>
      </w:r>
      <w:r>
        <w:rPr>
          <w:rFonts w:hAnsi="宋体" w:hint="eastAsia"/>
          <w:sz w:val="28"/>
          <w:szCs w:val="28"/>
        </w:rPr>
        <w:t>的</w:t>
      </w:r>
      <w:r>
        <w:rPr>
          <w:rFonts w:hAnsi="宋体"/>
          <w:sz w:val="28"/>
          <w:szCs w:val="28"/>
        </w:rPr>
        <w:t>资金实力</w:t>
      </w:r>
      <w:r>
        <w:rPr>
          <w:rFonts w:hAnsi="宋体" w:hint="eastAsia"/>
          <w:sz w:val="28"/>
          <w:szCs w:val="28"/>
        </w:rPr>
        <w:t>，</w:t>
      </w:r>
      <w:r>
        <w:rPr>
          <w:rFonts w:hAnsi="宋体"/>
          <w:sz w:val="28"/>
          <w:szCs w:val="28"/>
        </w:rPr>
        <w:t>信誉良好</w:t>
      </w:r>
      <w:r>
        <w:rPr>
          <w:rFonts w:hAnsi="宋体" w:hint="eastAsia"/>
          <w:sz w:val="28"/>
          <w:szCs w:val="28"/>
        </w:rPr>
        <w:t>；</w:t>
      </w:r>
    </w:p>
    <w:p w:rsidR="0062582F" w:rsidRDefault="006B00CB">
      <w:pPr>
        <w:autoSpaceDE w:val="0"/>
        <w:autoSpaceDN w:val="0"/>
        <w:adjustRightInd w:val="0"/>
        <w:ind w:firstLineChars="50" w:firstLine="140"/>
        <w:jc w:val="left"/>
      </w:pPr>
      <w:r>
        <w:rPr>
          <w:rFonts w:hAnsi="宋体" w:hint="eastAsia"/>
          <w:sz w:val="28"/>
          <w:szCs w:val="28"/>
        </w:rPr>
        <w:t>（三）申请</w:t>
      </w:r>
      <w:r>
        <w:rPr>
          <w:rFonts w:hAnsi="宋体"/>
          <w:sz w:val="28"/>
          <w:szCs w:val="28"/>
        </w:rPr>
        <w:t>人应具备完善的售后服务体系，能够提供快速、良好的售后服务</w:t>
      </w:r>
      <w:r>
        <w:rPr>
          <w:rFonts w:hAnsi="宋体" w:hint="eastAsia"/>
          <w:sz w:val="28"/>
          <w:szCs w:val="28"/>
        </w:rPr>
        <w:t>。</w:t>
      </w:r>
    </w:p>
    <w:p w:rsidR="0062582F" w:rsidRDefault="006B00CB">
      <w:pPr>
        <w:pStyle w:val="a3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五、公告发布媒介</w:t>
      </w:r>
    </w:p>
    <w:p w:rsidR="0062582F" w:rsidRDefault="006B00CB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（一）中国采购与招标网         网址：www.chinabidding.com.cn</w:t>
      </w:r>
    </w:p>
    <w:p w:rsidR="0062582F" w:rsidRDefault="006B00CB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（二）内蒙古蒙草公司外网       网址：www.mengcao.com </w:t>
      </w:r>
    </w:p>
    <w:p w:rsidR="0062582F" w:rsidRDefault="006B00C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六</w:t>
      </w:r>
      <w:r>
        <w:rPr>
          <w:rFonts w:ascii="宋体" w:hAnsi="宋体" w:cs="宋体" w:hint="eastAsia"/>
          <w:b/>
          <w:kern w:val="0"/>
          <w:sz w:val="28"/>
          <w:szCs w:val="28"/>
        </w:rPr>
        <w:t>、报名须知及资格审查</w:t>
      </w:r>
    </w:p>
    <w:p w:rsidR="0062582F" w:rsidRDefault="006B00CB">
      <w:pPr>
        <w:ind w:firstLineChars="50" w:firstLine="140"/>
        <w:rPr>
          <w:rFonts w:ascii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（一）报名时间：</w:t>
      </w:r>
      <w:r>
        <w:rPr>
          <w:rFonts w:ascii="宋体" w:hAnsi="宋体" w:cs="宋体"/>
          <w:color w:val="000000" w:themeColor="text1"/>
          <w:sz w:val="28"/>
          <w:szCs w:val="28"/>
        </w:rPr>
        <w:t>201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8年4月10日至</w:t>
      </w:r>
      <w:r>
        <w:rPr>
          <w:rFonts w:ascii="宋体" w:hAnsi="宋体" w:cs="宋体"/>
          <w:color w:val="000000" w:themeColor="text1"/>
          <w:sz w:val="28"/>
          <w:szCs w:val="28"/>
        </w:rPr>
        <w:t>201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8年4月14日，</w:t>
      </w:r>
      <w:r>
        <w:rPr>
          <w:rFonts w:ascii="宋体" w:hAnsi="宋体" w:cs="宋体"/>
          <w:color w:val="000000" w:themeColor="text1"/>
          <w:sz w:val="28"/>
          <w:szCs w:val="28"/>
        </w:rPr>
        <w:t>8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cs="宋体"/>
          <w:color w:val="000000" w:themeColor="text1"/>
          <w:sz w:val="28"/>
          <w:szCs w:val="28"/>
        </w:rPr>
        <w:t>30</w:t>
      </w:r>
      <w:r>
        <w:rPr>
          <w:rFonts w:ascii="宋体" w:cs="宋体"/>
          <w:color w:val="000000" w:themeColor="text1"/>
          <w:sz w:val="28"/>
          <w:szCs w:val="28"/>
        </w:rPr>
        <w:t>-</w:t>
      </w:r>
      <w:r>
        <w:rPr>
          <w:rFonts w:ascii="宋体" w:hAnsi="宋体" w:cs="宋体"/>
          <w:color w:val="000000" w:themeColor="text1"/>
          <w:sz w:val="28"/>
          <w:szCs w:val="28"/>
        </w:rPr>
        <w:t>12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>
        <w:rPr>
          <w:rFonts w:ascii="宋体" w:cs="宋体"/>
          <w:color w:val="000000" w:themeColor="text1"/>
          <w:sz w:val="28"/>
          <w:szCs w:val="28"/>
        </w:rPr>
        <w:t>00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，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14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cs="宋体"/>
          <w:color w:val="000000" w:themeColor="text1"/>
          <w:sz w:val="28"/>
          <w:szCs w:val="28"/>
        </w:rPr>
        <w:t>3</w:t>
      </w:r>
      <w:r>
        <w:rPr>
          <w:rFonts w:ascii="宋体" w:cs="宋体"/>
          <w:color w:val="000000" w:themeColor="text1"/>
          <w:sz w:val="28"/>
          <w:szCs w:val="28"/>
        </w:rPr>
        <w:t>0</w:t>
      </w:r>
      <w:r>
        <w:rPr>
          <w:rFonts w:ascii="宋体" w:hAnsi="宋体" w:cs="宋体"/>
          <w:color w:val="000000" w:themeColor="text1"/>
          <w:sz w:val="28"/>
          <w:szCs w:val="28"/>
        </w:rPr>
        <w:t>-18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>
        <w:rPr>
          <w:rFonts w:ascii="宋体" w:cs="宋体"/>
          <w:color w:val="000000" w:themeColor="text1"/>
          <w:sz w:val="28"/>
          <w:szCs w:val="28"/>
        </w:rPr>
        <w:t>00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时（北京时间，下同），报名截止时间为</w:t>
      </w:r>
      <w:r>
        <w:rPr>
          <w:rFonts w:ascii="宋体" w:hAnsi="宋体" w:cs="宋体"/>
          <w:color w:val="000000" w:themeColor="text1"/>
          <w:sz w:val="28"/>
          <w:szCs w:val="28"/>
        </w:rPr>
        <w:t>201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8年4月14日</w:t>
      </w:r>
      <w:r>
        <w:rPr>
          <w:rFonts w:ascii="宋体" w:hAnsi="宋体" w:cs="宋体"/>
          <w:color w:val="000000" w:themeColor="text1"/>
          <w:sz w:val="28"/>
          <w:szCs w:val="28"/>
        </w:rPr>
        <w:t>1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8：</w:t>
      </w:r>
      <w:r>
        <w:rPr>
          <w:rFonts w:ascii="宋体" w:cs="宋体"/>
          <w:color w:val="000000" w:themeColor="text1"/>
          <w:sz w:val="28"/>
          <w:szCs w:val="28"/>
        </w:rPr>
        <w:t>00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，逾期不再受理。</w:t>
      </w:r>
    </w:p>
    <w:p w:rsidR="0062582F" w:rsidRDefault="006B00CB">
      <w:pPr>
        <w:spacing w:line="360" w:lineRule="auto"/>
        <w:outlineLvl w:val="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报名方式：投标人填写《投标报名表》，签字确认并于报名截止时间前发回到服务中心报名邮箱mengcaocaigou@126.com。（注：报名表需word版+扫描盖章版）采购人在指定日期回复竞谈文件至对应报名邮箱，不需要现场领取。</w:t>
      </w:r>
    </w:p>
    <w:p w:rsidR="0062582F" w:rsidRDefault="006B00CB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（三）报名资料包括：</w:t>
      </w:r>
    </w:p>
    <w:p w:rsidR="0062582F" w:rsidRDefault="006B00CB">
      <w:pPr>
        <w:pStyle w:val="a7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1.公司营业执照复印件/扫描件</w:t>
      </w:r>
    </w:p>
    <w:p w:rsidR="0062582F" w:rsidRDefault="00365B67">
      <w:pPr>
        <w:pStyle w:val="a7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2.</w:t>
      </w:r>
      <w:r w:rsidR="006B00CB">
        <w:rPr>
          <w:rFonts w:cs="Times New Roman" w:hint="eastAsia"/>
          <w:sz w:val="28"/>
          <w:szCs w:val="28"/>
        </w:rPr>
        <w:t>公司税务登记证复印件、扫描件</w:t>
      </w:r>
    </w:p>
    <w:p w:rsidR="0062582F" w:rsidRDefault="00B534C7">
      <w:pPr>
        <w:pStyle w:val="a7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3</w:t>
      </w:r>
      <w:r w:rsidR="006B00CB">
        <w:rPr>
          <w:rFonts w:cs="Times New Roman" w:hint="eastAsia"/>
          <w:sz w:val="28"/>
          <w:szCs w:val="28"/>
        </w:rPr>
        <w:t>.其他</w:t>
      </w:r>
    </w:p>
    <w:p w:rsidR="0062582F" w:rsidRDefault="006B00CB">
      <w:pPr>
        <w:pStyle w:val="a3"/>
        <w:ind w:firstLineChars="50" w:firstLine="140"/>
        <w:rPr>
          <w:rFonts w:hAnsi="宋体"/>
          <w:color w:val="FF0000"/>
          <w:sz w:val="28"/>
          <w:szCs w:val="28"/>
        </w:rPr>
      </w:pPr>
      <w:r>
        <w:rPr>
          <w:rFonts w:hAnsi="宋体" w:hint="eastAsia"/>
          <w:color w:val="FF0000"/>
          <w:sz w:val="28"/>
          <w:szCs w:val="28"/>
        </w:rPr>
        <w:t>注：以上资料需加盖公章</w:t>
      </w:r>
    </w:p>
    <w:p w:rsidR="0062582F" w:rsidRDefault="006B00CB">
      <w:pPr>
        <w:pStyle w:val="a3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七、竞谈文件的获取</w:t>
      </w:r>
    </w:p>
    <w:p w:rsidR="0062582F" w:rsidRDefault="006B00CB">
      <w:pPr>
        <w:pStyle w:val="a3"/>
        <w:rPr>
          <w:rFonts w:hAnsi="宋体"/>
          <w:color w:val="000000" w:themeColor="text1"/>
          <w:sz w:val="28"/>
          <w:szCs w:val="28"/>
        </w:rPr>
      </w:pPr>
      <w:r>
        <w:rPr>
          <w:rFonts w:hAnsi="宋体" w:hint="eastAsia"/>
          <w:color w:val="000000" w:themeColor="text1"/>
          <w:sz w:val="28"/>
          <w:szCs w:val="28"/>
        </w:rPr>
        <w:t>（一）获取时间：2018年4月10日至2018年4月15日，上午8：30-12:00，下午14：00-18：00,逾期不再受理。</w:t>
      </w:r>
    </w:p>
    <w:p w:rsidR="0062582F" w:rsidRDefault="006B00CB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（二）获取方式：报名企业资质合格后采购人以邮件形式发送《竞争性谈判文件》。</w:t>
      </w:r>
    </w:p>
    <w:p w:rsidR="0062582F" w:rsidRDefault="006B00CB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八、其他事项</w:t>
      </w:r>
    </w:p>
    <w:p w:rsidR="0062582F" w:rsidRDefault="006B00CB">
      <w:pPr>
        <w:spacing w:line="360" w:lineRule="auto"/>
        <w:outlineLvl w:val="1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>
        <w:rPr>
          <w:rFonts w:ascii="宋体" w:hAnsi="宋体" w:cs="宋体" w:hint="eastAsia"/>
          <w:kern w:val="0"/>
          <w:sz w:val="28"/>
          <w:szCs w:val="28"/>
        </w:rPr>
        <w:t xml:space="preserve">一）具体开标时间、项目需求将在《竞争性谈判文件》中明确。      </w:t>
      </w:r>
    </w:p>
    <w:p w:rsidR="0062582F" w:rsidRDefault="006B00CB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</w:t>
      </w:r>
      <w:r>
        <w:rPr>
          <w:rFonts w:ascii="宋体" w:hAnsi="宋体" w:cs="宋体" w:hint="eastAsia"/>
          <w:kern w:val="0"/>
          <w:sz w:val="28"/>
          <w:szCs w:val="28"/>
        </w:rPr>
        <w:t>投标费用：投标人应承担其编制与递交投标文件所涉及的一切费用，无论投标结果如何，采购人对上述费用概不负责，均由投标人承担。</w:t>
      </w:r>
    </w:p>
    <w:p w:rsidR="0062582F" w:rsidRDefault="006B00CB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九、联系方式</w:t>
      </w:r>
    </w:p>
    <w:p w:rsidR="0062582F" w:rsidRDefault="006B00CB">
      <w:pPr>
        <w:pStyle w:val="a3"/>
        <w:ind w:firstLineChars="450" w:firstLine="1260"/>
        <w:outlineLvl w:val="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采购人：内蒙古蒙草生态环境（集团）股份有限公司 </w:t>
      </w:r>
    </w:p>
    <w:p w:rsidR="0062582F" w:rsidRDefault="006B00CB">
      <w:pPr>
        <w:ind w:firstLineChars="450" w:firstLine="12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投标报名联系人及电话：  银洁  18247105442</w:t>
      </w:r>
    </w:p>
    <w:p w:rsidR="0062582F" w:rsidRDefault="006B00CB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 xml:space="preserve">         竞谈文件答疑联系人及电话： 刘勇春  18047157991</w:t>
      </w:r>
    </w:p>
    <w:p w:rsidR="0062582F" w:rsidRDefault="006B00C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电  话：0471-6695191-810    </w:t>
      </w:r>
    </w:p>
    <w:p w:rsidR="0062582F" w:rsidRDefault="006B00C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传  真：0471-6695192</w:t>
      </w:r>
    </w:p>
    <w:p w:rsidR="0062582F" w:rsidRDefault="006B00C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邮  箱：</w:t>
      </w:r>
      <w:hyperlink r:id="rId7" w:history="1">
        <w:r>
          <w:rPr>
            <w:rStyle w:val="a8"/>
            <w:rFonts w:ascii="宋体" w:hAnsi="宋体" w:hint="eastAsia"/>
            <w:sz w:val="28"/>
            <w:szCs w:val="28"/>
          </w:rPr>
          <w:t>mengcaocaigou@126.com</w:t>
        </w:r>
      </w:hyperlink>
    </w:p>
    <w:p w:rsidR="0062582F" w:rsidRDefault="0062582F">
      <w:pPr>
        <w:jc w:val="left"/>
        <w:rPr>
          <w:rFonts w:ascii="宋体" w:hAnsi="宋体" w:cs="宋体"/>
          <w:sz w:val="28"/>
          <w:szCs w:val="28"/>
        </w:rPr>
      </w:pPr>
    </w:p>
    <w:p w:rsidR="0062582F" w:rsidRDefault="006B00CB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附件一：投标报名表</w:t>
      </w:r>
    </w:p>
    <w:p w:rsidR="0062582F" w:rsidRDefault="006B00CB">
      <w:pPr>
        <w:jc w:val="righ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采购人：内蒙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古蒙草生态环境（集团）股份有限公司                                            日期：二零一八年四月十日</w:t>
      </w:r>
    </w:p>
    <w:p w:rsidR="0062582F" w:rsidRDefault="0062582F">
      <w:pPr>
        <w:rPr>
          <w:rFonts w:ascii="宋体" w:hAnsi="宋体" w:cs="宋体"/>
          <w:b/>
          <w:bCs/>
          <w:sz w:val="28"/>
          <w:szCs w:val="28"/>
        </w:rPr>
      </w:pPr>
    </w:p>
    <w:p w:rsidR="0062582F" w:rsidRDefault="0062582F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62582F" w:rsidRDefault="0062582F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62582F" w:rsidRDefault="0062582F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62582F" w:rsidRDefault="0062582F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62582F" w:rsidRDefault="0062582F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62582F" w:rsidRDefault="0062582F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62582F" w:rsidRDefault="0062582F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62582F" w:rsidRDefault="0062582F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62582F" w:rsidRDefault="0062582F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62582F" w:rsidRDefault="0062582F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62582F" w:rsidRDefault="0062582F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62582F" w:rsidRDefault="0062582F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B534C7" w:rsidRDefault="00B534C7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62582F" w:rsidRDefault="0062582F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62582F" w:rsidRDefault="006B00CB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附件一：</w:t>
      </w:r>
    </w:p>
    <w:p w:rsidR="0062582F" w:rsidRDefault="006B00CB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投标报名表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62582F">
        <w:trPr>
          <w:trHeight w:val="355"/>
          <w:jc w:val="center"/>
        </w:trPr>
        <w:tc>
          <w:tcPr>
            <w:tcW w:w="2427" w:type="dxa"/>
            <w:vAlign w:val="center"/>
          </w:tcPr>
          <w:p w:rsidR="0062582F" w:rsidRDefault="006B00C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62582F" w:rsidRDefault="006B00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阿拉善区域智能温室大棚</w:t>
            </w:r>
            <w:r w:rsidR="00365B67">
              <w:rPr>
                <w:rFonts w:hAnsi="宋体" w:hint="eastAsia"/>
                <w:sz w:val="28"/>
                <w:szCs w:val="28"/>
              </w:rPr>
              <w:t>建设</w:t>
            </w:r>
            <w:r>
              <w:rPr>
                <w:rFonts w:hAnsi="宋体" w:hint="eastAsia"/>
                <w:sz w:val="28"/>
                <w:szCs w:val="28"/>
              </w:rPr>
              <w:t>工程</w:t>
            </w:r>
          </w:p>
        </w:tc>
      </w:tr>
      <w:tr w:rsidR="0062582F">
        <w:trPr>
          <w:trHeight w:val="355"/>
          <w:jc w:val="center"/>
        </w:trPr>
        <w:tc>
          <w:tcPr>
            <w:tcW w:w="2427" w:type="dxa"/>
            <w:vAlign w:val="center"/>
          </w:tcPr>
          <w:p w:rsidR="0062582F" w:rsidRDefault="006B00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62582F" w:rsidRDefault="0062582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2582F">
        <w:trPr>
          <w:trHeight w:val="577"/>
          <w:jc w:val="center"/>
        </w:trPr>
        <w:tc>
          <w:tcPr>
            <w:tcW w:w="2427" w:type="dxa"/>
            <w:vAlign w:val="center"/>
          </w:tcPr>
          <w:p w:rsidR="0062582F" w:rsidRDefault="006B00C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62582F" w:rsidRDefault="0062582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2582F">
        <w:trPr>
          <w:trHeight w:val="709"/>
          <w:jc w:val="center"/>
        </w:trPr>
        <w:tc>
          <w:tcPr>
            <w:tcW w:w="2427" w:type="dxa"/>
            <w:vAlign w:val="center"/>
          </w:tcPr>
          <w:p w:rsidR="0062582F" w:rsidRDefault="006B00C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62582F" w:rsidRDefault="0062582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62582F" w:rsidRDefault="006B00C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62582F" w:rsidRDefault="0062582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2582F">
        <w:trPr>
          <w:trHeight w:val="498"/>
          <w:jc w:val="center"/>
        </w:trPr>
        <w:tc>
          <w:tcPr>
            <w:tcW w:w="2427" w:type="dxa"/>
            <w:vAlign w:val="center"/>
          </w:tcPr>
          <w:p w:rsidR="0062582F" w:rsidRDefault="006B00C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62582F" w:rsidRDefault="0062582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62582F" w:rsidRDefault="006B00C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62582F" w:rsidRDefault="0062582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2582F">
        <w:trPr>
          <w:trHeight w:val="421"/>
          <w:jc w:val="center"/>
        </w:trPr>
        <w:tc>
          <w:tcPr>
            <w:tcW w:w="2427" w:type="dxa"/>
            <w:vAlign w:val="center"/>
          </w:tcPr>
          <w:p w:rsidR="0062582F" w:rsidRDefault="006B00C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62582F" w:rsidRDefault="0062582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2582F">
        <w:trPr>
          <w:trHeight w:val="1868"/>
          <w:jc w:val="center"/>
        </w:trPr>
        <w:tc>
          <w:tcPr>
            <w:tcW w:w="2427" w:type="dxa"/>
            <w:vAlign w:val="center"/>
          </w:tcPr>
          <w:p w:rsidR="0062582F" w:rsidRDefault="006B00C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62582F" w:rsidRDefault="0062582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2582F">
        <w:trPr>
          <w:jc w:val="center"/>
        </w:trPr>
        <w:tc>
          <w:tcPr>
            <w:tcW w:w="2427" w:type="dxa"/>
            <w:vAlign w:val="center"/>
          </w:tcPr>
          <w:p w:rsidR="0062582F" w:rsidRDefault="006B00C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62582F" w:rsidRDefault="0062582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62582F" w:rsidRDefault="006B00C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62582F" w:rsidRDefault="0062582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2582F">
        <w:trPr>
          <w:jc w:val="center"/>
        </w:trPr>
        <w:tc>
          <w:tcPr>
            <w:tcW w:w="2427" w:type="dxa"/>
            <w:vAlign w:val="center"/>
          </w:tcPr>
          <w:p w:rsidR="0062582F" w:rsidRDefault="006B00C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62582F" w:rsidRDefault="0062582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62582F" w:rsidRDefault="006B00C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62582F" w:rsidRDefault="0062582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2582F">
        <w:trPr>
          <w:jc w:val="center"/>
        </w:trPr>
        <w:tc>
          <w:tcPr>
            <w:tcW w:w="2427" w:type="dxa"/>
            <w:vAlign w:val="center"/>
          </w:tcPr>
          <w:p w:rsidR="0062582F" w:rsidRDefault="006B00C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62582F" w:rsidRDefault="0062582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62582F" w:rsidRDefault="006B00C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62582F" w:rsidRDefault="0062582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2582F">
        <w:trPr>
          <w:jc w:val="center"/>
        </w:trPr>
        <w:tc>
          <w:tcPr>
            <w:tcW w:w="2427" w:type="dxa"/>
            <w:vAlign w:val="center"/>
          </w:tcPr>
          <w:p w:rsidR="0062582F" w:rsidRDefault="006B00C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62582F" w:rsidRDefault="0062582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62582F" w:rsidRDefault="006B00C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62582F" w:rsidRDefault="0062582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2582F">
        <w:trPr>
          <w:trHeight w:val="1095"/>
          <w:jc w:val="center"/>
        </w:trPr>
        <w:tc>
          <w:tcPr>
            <w:tcW w:w="2427" w:type="dxa"/>
            <w:vAlign w:val="center"/>
          </w:tcPr>
          <w:p w:rsidR="0062582F" w:rsidRDefault="006B00C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62582F" w:rsidRDefault="0062582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2582F">
        <w:trPr>
          <w:trHeight w:val="841"/>
          <w:jc w:val="center"/>
        </w:trPr>
        <w:tc>
          <w:tcPr>
            <w:tcW w:w="2427" w:type="dxa"/>
            <w:vAlign w:val="center"/>
          </w:tcPr>
          <w:p w:rsidR="0062582F" w:rsidRDefault="006B00C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62582F" w:rsidRDefault="0062582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62582F" w:rsidRDefault="0062582F">
      <w:pPr>
        <w:pStyle w:val="5"/>
        <w:jc w:val="left"/>
        <w:rPr>
          <w:rFonts w:asciiTheme="minorEastAsia" w:eastAsiaTheme="minorEastAsia" w:hAnsiTheme="minorEastAsia" w:cs="宋体"/>
          <w:bCs w:val="0"/>
          <w:kern w:val="0"/>
        </w:rPr>
      </w:pPr>
    </w:p>
    <w:p w:rsidR="0062582F" w:rsidRDefault="0062582F">
      <w:pPr>
        <w:rPr>
          <w:rFonts w:ascii="仿宋_GB2312" w:eastAsia="仿宋_GB2312"/>
          <w:sz w:val="24"/>
          <w:szCs w:val="24"/>
        </w:rPr>
      </w:pPr>
    </w:p>
    <w:p w:rsidR="0062582F" w:rsidRDefault="0062582F">
      <w:pPr>
        <w:rPr>
          <w:rFonts w:ascii="仿宋_GB2312" w:eastAsia="仿宋_GB2312"/>
          <w:sz w:val="24"/>
          <w:szCs w:val="24"/>
        </w:rPr>
      </w:pPr>
    </w:p>
    <w:p w:rsidR="0062582F" w:rsidRDefault="0062582F">
      <w:pPr>
        <w:jc w:val="left"/>
        <w:rPr>
          <w:rFonts w:ascii="宋体" w:hAnsi="宋体" w:cs="宋体"/>
          <w:sz w:val="28"/>
          <w:szCs w:val="28"/>
        </w:rPr>
      </w:pPr>
    </w:p>
    <w:sectPr w:rsidR="0062582F" w:rsidSect="0062582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E7C" w:rsidRDefault="00866E7C" w:rsidP="00B534C7">
      <w:r>
        <w:separator/>
      </w:r>
    </w:p>
  </w:endnote>
  <w:endnote w:type="continuationSeparator" w:id="1">
    <w:p w:rsidR="00866E7C" w:rsidRDefault="00866E7C" w:rsidP="00B53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E7C" w:rsidRDefault="00866E7C" w:rsidP="00B534C7">
      <w:r>
        <w:separator/>
      </w:r>
    </w:p>
  </w:footnote>
  <w:footnote w:type="continuationSeparator" w:id="1">
    <w:p w:rsidR="00866E7C" w:rsidRDefault="00866E7C" w:rsidP="00B53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82F"/>
    <w:rsid w:val="00175709"/>
    <w:rsid w:val="00365B67"/>
    <w:rsid w:val="003C4DAF"/>
    <w:rsid w:val="004446BA"/>
    <w:rsid w:val="0062582F"/>
    <w:rsid w:val="006B00CB"/>
    <w:rsid w:val="00866E7C"/>
    <w:rsid w:val="00AE70F4"/>
    <w:rsid w:val="00B534C7"/>
    <w:rsid w:val="00E1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HTML Preformatted" w:semiHidden="0" w:uiPriority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F"/>
    <w:pPr>
      <w:widowControl w:val="0"/>
      <w:jc w:val="both"/>
    </w:pPr>
    <w:rPr>
      <w:kern w:val="2"/>
      <w:sz w:val="21"/>
      <w:szCs w:val="21"/>
    </w:rPr>
  </w:style>
  <w:style w:type="paragraph" w:styleId="5">
    <w:name w:val="heading 5"/>
    <w:basedOn w:val="a"/>
    <w:next w:val="a"/>
    <w:link w:val="5Char"/>
    <w:uiPriority w:val="9"/>
    <w:unhideWhenUsed/>
    <w:qFormat/>
    <w:rsid w:val="0062582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62582F"/>
    <w:rPr>
      <w:rFonts w:ascii="宋体" w:hAnsi="Courier New" w:cs="宋体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unhideWhenUsed/>
    <w:qFormat/>
    <w:rsid w:val="0062582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25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25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nhideWhenUsed/>
    <w:qFormat/>
    <w:rsid w:val="006258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6258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62582F"/>
    <w:rPr>
      <w:color w:val="0563C1" w:themeColor="hyperlink"/>
      <w:u w:val="single"/>
    </w:rPr>
  </w:style>
  <w:style w:type="character" w:customStyle="1" w:styleId="Char">
    <w:name w:val="纯文本 Char"/>
    <w:basedOn w:val="a0"/>
    <w:link w:val="a3"/>
    <w:qFormat/>
    <w:rsid w:val="0062582F"/>
    <w:rPr>
      <w:rFonts w:ascii="宋体" w:eastAsia="宋体" w:hAnsi="Courier New" w:cs="宋体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qFormat/>
    <w:rsid w:val="0062582F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qFormat/>
    <w:rsid w:val="0062582F"/>
    <w:rPr>
      <w:rFonts w:ascii="微软雅黑" w:eastAsia="微软雅黑" w:hAnsi="微软雅黑" w:hint="eastAsia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62582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0">
    <w:name w:val="列出段落1"/>
    <w:basedOn w:val="a"/>
    <w:qFormat/>
    <w:rsid w:val="0062582F"/>
    <w:pPr>
      <w:ind w:firstLineChars="200" w:firstLine="420"/>
    </w:pPr>
    <w:rPr>
      <w:sz w:val="28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62582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2582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2582F"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sid w:val="0062582F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10">
    <w:name w:val="纯文本 Char1"/>
    <w:basedOn w:val="a0"/>
    <w:uiPriority w:val="99"/>
    <w:semiHidden/>
    <w:qFormat/>
    <w:rsid w:val="0062582F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ngcaocaigou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靳瑞强</dc:creator>
  <cp:lastModifiedBy>银洁</cp:lastModifiedBy>
  <cp:revision>18</cp:revision>
  <dcterms:created xsi:type="dcterms:W3CDTF">2018-01-05T11:58:00Z</dcterms:created>
  <dcterms:modified xsi:type="dcterms:W3CDTF">2018-04-10T10:29:00Z</dcterms:modified>
</cp:coreProperties>
</file>